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349A8180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D4591E">
                    <w:t>24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D4591E">
                    <w:t>58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7C1964C8" w14:textId="239A1A0D" w:rsidR="00E1029D" w:rsidRPr="00D4591E" w:rsidRDefault="00E1029D" w:rsidP="00E1029D">
            <w:pPr>
              <w:spacing w:after="0"/>
              <w:jc w:val="center"/>
              <w:rPr>
                <w:sz w:val="28"/>
                <w:szCs w:val="28"/>
                <w:lang w:eastAsia="ar-SA"/>
              </w:rPr>
            </w:pPr>
            <w:bookmarkStart w:id="0" w:name="_Hlk46490730"/>
            <w:r w:rsidRPr="00D4591E">
              <w:rPr>
                <w:sz w:val="28"/>
                <w:szCs w:val="28"/>
                <w:lang w:eastAsia="ar-SA"/>
              </w:rPr>
              <w:t>на право заключения договора</w:t>
            </w:r>
          </w:p>
          <w:p w14:paraId="508F95DE" w14:textId="77777777" w:rsidR="006F4D58" w:rsidRPr="006F4D58" w:rsidRDefault="006F4D58" w:rsidP="006F4D58">
            <w:pPr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6F4D58">
              <w:rPr>
                <w:lang w:eastAsia="ar-SA"/>
              </w:rPr>
              <w:t xml:space="preserve">на </w:t>
            </w:r>
            <w:r w:rsidRPr="006F4D58">
              <w:rPr>
                <w:rFonts w:eastAsia="Calibri"/>
                <w:lang w:eastAsia="en-US"/>
              </w:rPr>
              <w:t xml:space="preserve">оказание услуг по </w:t>
            </w:r>
            <w:r w:rsidRPr="006F4D58">
              <w:rPr>
                <w:rFonts w:eastAsia="Calibri"/>
                <w:sz w:val="28"/>
                <w:szCs w:val="28"/>
                <w:lang w:eastAsia="en-US"/>
              </w:rPr>
              <w:t>проведению образовательной программы «</w:t>
            </w:r>
            <w:r w:rsidRPr="006F4D58">
              <w:rPr>
                <w:rFonts w:eastAsia="Calibri"/>
                <w:sz w:val="28"/>
                <w:szCs w:val="28"/>
                <w:highlight w:val="white"/>
                <w:lang w:eastAsia="en-US"/>
              </w:rPr>
              <w:t>Новая профессиональная жизнь» для людей предпенсионного возраста (45+) и молодых пенсионеров</w:t>
            </w:r>
          </w:p>
          <w:p w14:paraId="71CAE2FA" w14:textId="77777777" w:rsidR="00D4591E" w:rsidRPr="00D4591E" w:rsidRDefault="00D4591E" w:rsidP="00D4591E">
            <w:pPr>
              <w:spacing w:after="0"/>
              <w:jc w:val="center"/>
              <w:rPr>
                <w:lang w:eastAsia="en-US"/>
              </w:rPr>
            </w:pPr>
          </w:p>
          <w:p w14:paraId="5B586175" w14:textId="77777777" w:rsidR="00E1029D" w:rsidRPr="00D4591E" w:rsidRDefault="00E1029D" w:rsidP="00E1029D">
            <w:pPr>
              <w:suppressAutoHyphens/>
              <w:spacing w:after="0"/>
              <w:jc w:val="center"/>
              <w:rPr>
                <w:lang w:eastAsia="ar-SA"/>
              </w:rPr>
            </w:pPr>
          </w:p>
          <w:p w14:paraId="38EEB685" w14:textId="77777777" w:rsidR="005E70AC" w:rsidRPr="00D4591E" w:rsidRDefault="005E70AC" w:rsidP="005E70AC">
            <w:pPr>
              <w:spacing w:after="0"/>
              <w:jc w:val="center"/>
            </w:pPr>
          </w:p>
          <w:bookmarkEnd w:id="0"/>
          <w:p w14:paraId="4295EA91" w14:textId="77777777" w:rsidR="00EB0AF1" w:rsidRPr="00D4591E" w:rsidRDefault="00EB0AF1" w:rsidP="00EB0AF1"/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FAA380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1</w:t>
      </w:r>
    </w:p>
    <w:p w14:paraId="50DD7B3D" w14:textId="5432EE6E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E73019">
        <w:rPr>
          <w:noProof/>
          <w:sz w:val="24"/>
          <w:szCs w:val="24"/>
        </w:rPr>
        <w:t>5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6135800B" w14:textId="71E242DB" w:rsidR="008F24C1" w:rsidRPr="00E1029D" w:rsidRDefault="00F34639" w:rsidP="00E1029D">
      <w:pPr>
        <w:spacing w:after="0"/>
        <w:rPr>
          <w:lang w:eastAsia="ar-SA"/>
        </w:rPr>
      </w:pPr>
      <w:r w:rsidRPr="00D4591E">
        <w:t>Запрос предложений</w:t>
      </w:r>
      <w:r w:rsidR="00D7480C" w:rsidRPr="00D4591E">
        <w:t xml:space="preserve"> </w:t>
      </w:r>
      <w:r w:rsidR="00E1029D" w:rsidRPr="00D4591E">
        <w:rPr>
          <w:lang w:eastAsia="ar-SA"/>
        </w:rPr>
        <w:t xml:space="preserve">на право заключения договора </w:t>
      </w:r>
      <w:r w:rsidR="006F4D58" w:rsidRPr="006F4D58">
        <w:rPr>
          <w:lang w:eastAsia="ar-SA"/>
        </w:rPr>
        <w:t xml:space="preserve">на </w:t>
      </w:r>
      <w:r w:rsidR="006F4D58" w:rsidRPr="006F4D58">
        <w:rPr>
          <w:rFonts w:eastAsia="Calibri"/>
          <w:lang w:eastAsia="en-US"/>
        </w:rPr>
        <w:t>оказание услуг по проведению образовательной программы «</w:t>
      </w:r>
      <w:r w:rsidR="006F4D58" w:rsidRPr="006F4D58">
        <w:rPr>
          <w:rFonts w:eastAsia="Calibri"/>
          <w:highlight w:val="white"/>
          <w:lang w:eastAsia="en-US"/>
        </w:rPr>
        <w:t>Новая профессиональная жизнь» для людей предпенсионного возраста (45+) и молодых пенсионеров</w:t>
      </w:r>
      <w:r w:rsidR="006F4D58">
        <w:rPr>
          <w:rFonts w:eastAsia="Calibri"/>
          <w:lang w:eastAsia="en-US"/>
        </w:rPr>
        <w:t>,</w:t>
      </w:r>
      <w:r w:rsidR="006F4D58">
        <w:rPr>
          <w:lang w:eastAsia="ar-SA"/>
        </w:rPr>
        <w:t xml:space="preserve"> </w:t>
      </w:r>
      <w:r w:rsidR="00185E27" w:rsidRPr="00D828A4">
        <w:t>проводится в соответствии с Положением о з</w:t>
      </w:r>
      <w:r w:rsidR="00A00F2B">
        <w:t>акупках товаров, работ, услуг Некоммерческой организации</w:t>
      </w:r>
      <w:r w:rsidR="00185E27" w:rsidRPr="00D828A4">
        <w:t xml:space="preserve"> «Пермский фонд развития предпринимательства».</w:t>
      </w:r>
    </w:p>
    <w:p w14:paraId="5C7E02C2" w14:textId="1F148647" w:rsidR="00E84BC1" w:rsidRPr="00D828A4" w:rsidRDefault="00E84BC1" w:rsidP="00D4591E">
      <w:pPr>
        <w:widowControl w:val="0"/>
        <w:spacing w:after="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6F4D58" w:rsidRDefault="00185E27" w:rsidP="008F24C1">
            <w:pPr>
              <w:spacing w:after="0"/>
            </w:pPr>
            <w:r w:rsidRPr="006F4D58">
              <w:t>Руководитель</w:t>
            </w:r>
            <w:r w:rsidR="008F24C1" w:rsidRPr="006F4D58">
              <w:t>:</w:t>
            </w:r>
            <w:r w:rsidRPr="006F4D58">
              <w:t xml:space="preserve"> </w:t>
            </w:r>
            <w:proofErr w:type="spellStart"/>
            <w:r w:rsidR="00C86C6C" w:rsidRPr="006F4D58">
              <w:t>Порохин</w:t>
            </w:r>
            <w:proofErr w:type="spellEnd"/>
            <w:r w:rsidR="00C86C6C" w:rsidRPr="006F4D58">
              <w:t xml:space="preserve"> Дмитрий Владимирович</w:t>
            </w:r>
          </w:p>
          <w:p w14:paraId="58641FD6" w14:textId="7ADB67A0" w:rsidR="006F4D58" w:rsidRPr="006F4D58" w:rsidRDefault="006F4D58" w:rsidP="006F4D58">
            <w:pPr>
              <w:spacing w:after="0" w:line="256" w:lineRule="auto"/>
              <w:jc w:val="left"/>
            </w:pPr>
            <w:r>
              <w:t xml:space="preserve">Контактное лицо: </w:t>
            </w:r>
            <w:r w:rsidR="0046220B">
              <w:t>Никитина Яна Алексеевна</w:t>
            </w:r>
          </w:p>
          <w:p w14:paraId="6C3CE197" w14:textId="0F5655C6" w:rsidR="00D23DE6" w:rsidRPr="0046220B" w:rsidRDefault="006F4D58" w:rsidP="006F4D58">
            <w:pPr>
              <w:spacing w:after="0" w:line="256" w:lineRule="auto"/>
              <w:jc w:val="left"/>
            </w:pPr>
            <w:r w:rsidRPr="006F4D58">
              <w:t>(адрес) 614990, г. Пермь, ул. Окулова, 75, корп.1, эт.2, оф. 11, тел.:(342) 217-97-93, эл. почта:</w:t>
            </w:r>
            <w:r w:rsidR="0046220B" w:rsidRPr="0046220B">
              <w:t xml:space="preserve"> </w:t>
            </w:r>
            <w:proofErr w:type="spellStart"/>
            <w:r w:rsidR="0046220B">
              <w:rPr>
                <w:lang w:val="en-US"/>
              </w:rPr>
              <w:t>nikitina</w:t>
            </w:r>
            <w:proofErr w:type="spellEnd"/>
            <w:r w:rsidR="0046220B" w:rsidRPr="0046220B">
              <w:t>@</w:t>
            </w:r>
            <w:proofErr w:type="spellStart"/>
            <w:r w:rsidR="0046220B">
              <w:rPr>
                <w:lang w:val="en-US"/>
              </w:rPr>
              <w:t>frp</w:t>
            </w:r>
            <w:proofErr w:type="spellEnd"/>
            <w:r w:rsidR="0046220B" w:rsidRPr="0046220B">
              <w:t>59.</w:t>
            </w:r>
            <w:proofErr w:type="spellStart"/>
            <w:r w:rsidR="0046220B">
              <w:rPr>
                <w:lang w:val="en-US"/>
              </w:rPr>
              <w:t>ru</w:t>
            </w:r>
            <w:proofErr w:type="spellEnd"/>
          </w:p>
        </w:tc>
      </w:tr>
      <w:tr w:rsidR="00F87C19" w:rsidRPr="00E1029D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C5BBDE9" w:rsidR="00D4591E" w:rsidRPr="00FC3088" w:rsidRDefault="00FC3088" w:rsidP="00FE27E6">
            <w:pPr>
              <w:spacing w:after="0"/>
              <w:rPr>
                <w:lang w:eastAsia="ar-SA"/>
              </w:rPr>
            </w:pPr>
            <w:r w:rsidRPr="00D4591E">
              <w:rPr>
                <w:lang w:eastAsia="ar-SA"/>
              </w:rPr>
              <w:t xml:space="preserve">право заключения договора </w:t>
            </w:r>
            <w:r w:rsidRPr="006F4D58">
              <w:rPr>
                <w:lang w:eastAsia="ar-SA"/>
              </w:rPr>
              <w:t xml:space="preserve">на </w:t>
            </w:r>
            <w:r w:rsidRPr="006F4D58">
              <w:rPr>
                <w:rFonts w:eastAsia="Calibri"/>
                <w:lang w:eastAsia="en-US"/>
              </w:rPr>
              <w:t>оказание услуг по проведению образовательной программы «</w:t>
            </w:r>
            <w:r w:rsidRPr="006F4D58">
              <w:rPr>
                <w:rFonts w:eastAsia="Calibri"/>
                <w:highlight w:val="white"/>
                <w:lang w:eastAsia="en-US"/>
              </w:rPr>
              <w:t>Новая профессиональная жизнь» для людей предпенсионного возраста (45+) и молодых пенсионеров</w:t>
            </w:r>
            <w:r w:rsidRPr="00FC3088">
              <w:rPr>
                <w:rFonts w:eastAsia="Calibri"/>
                <w:lang w:eastAsia="en-US"/>
              </w:rPr>
              <w:t>/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65D9FFCC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 w:rsidR="00796948">
              <w:rPr>
                <w:bCs/>
              </w:rPr>
              <w:t xml:space="preserve">15 ноября </w:t>
            </w:r>
            <w:r>
              <w:rPr>
                <w:bCs/>
              </w:rPr>
              <w:t>2020 года</w:t>
            </w:r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6B285236" w:rsidR="00504446" w:rsidRPr="00C17070" w:rsidRDefault="006F4D58" w:rsidP="006F4D58">
            <w:pPr>
              <w:suppressAutoHyphens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670</w:t>
            </w:r>
            <w:r w:rsidR="00C17070" w:rsidRPr="00C17070">
              <w:rPr>
                <w:lang w:eastAsia="ar-SA"/>
              </w:rPr>
              <w:t xml:space="preserve"> 000 рублей, 00 копеек</w:t>
            </w:r>
          </w:p>
        </w:tc>
      </w:tr>
      <w:tr w:rsidR="007B47C1" w:rsidRPr="00D828A4" w14:paraId="02B51E72" w14:textId="77777777" w:rsidTr="00C1707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03A" w14:textId="77777777" w:rsidR="00D23DE6" w:rsidRPr="00D23DE6" w:rsidRDefault="00D23DE6" w:rsidP="0046220B">
            <w:pPr>
              <w:widowControl w:val="0"/>
              <w:spacing w:after="0"/>
              <w:rPr>
                <w:rFonts w:eastAsia="Calibri"/>
                <w:lang w:eastAsia="en-US"/>
              </w:rPr>
            </w:pPr>
            <w:r w:rsidRPr="00D23DE6">
              <w:rPr>
                <w:rFonts w:eastAsia="Calibri"/>
                <w:lang w:eastAsia="en-US"/>
              </w:rPr>
              <w:t>Оплата за оказанные услуги производится в следующем порядке:</w:t>
            </w:r>
          </w:p>
          <w:p w14:paraId="12B34002" w14:textId="77777777" w:rsidR="00D23DE6" w:rsidRPr="00D23DE6" w:rsidRDefault="00D23DE6" w:rsidP="00D23DE6">
            <w:pPr>
              <w:widowControl w:val="0"/>
              <w:spacing w:after="0"/>
              <w:rPr>
                <w:rFonts w:eastAsia="Calibri"/>
              </w:rPr>
            </w:pPr>
            <w:r w:rsidRPr="00D23DE6">
              <w:rPr>
                <w:rFonts w:eastAsia="Calibri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0CF8BBD3" w14:textId="01AB4587" w:rsidR="00C31E26" w:rsidRPr="00D828A4" w:rsidRDefault="00D23DE6" w:rsidP="00D23DE6">
            <w:pPr>
              <w:widowControl w:val="0"/>
              <w:spacing w:after="0"/>
            </w:pPr>
            <w:r w:rsidRPr="00D23DE6">
              <w:rPr>
                <w:rFonts w:eastAsia="Calibri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102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796948">
              <w:rPr>
                <w:color w:val="000000"/>
              </w:rPr>
              <w:t>Юридические лиц</w:t>
            </w:r>
            <w:r w:rsidR="00AE1588" w:rsidRPr="00796948">
              <w:rPr>
                <w:color w:val="000000"/>
              </w:rPr>
              <w:t>а</w:t>
            </w:r>
            <w:r w:rsidRPr="00796948">
              <w:rPr>
                <w:color w:val="000000"/>
              </w:rPr>
              <w:t xml:space="preserve"> или физически</w:t>
            </w:r>
            <w:r w:rsidR="00AE1588" w:rsidRPr="00796948">
              <w:rPr>
                <w:color w:val="000000"/>
              </w:rPr>
              <w:t>е</w:t>
            </w:r>
            <w:r w:rsidRPr="00796948">
              <w:rPr>
                <w:color w:val="000000"/>
              </w:rPr>
              <w:t xml:space="preserve"> лиц</w:t>
            </w:r>
            <w:r w:rsidR="00AE1588" w:rsidRPr="00796948">
              <w:rPr>
                <w:color w:val="000000"/>
              </w:rPr>
              <w:t>а</w:t>
            </w:r>
            <w:r w:rsidRPr="00796948">
              <w:rPr>
                <w:color w:val="000000"/>
              </w:rPr>
              <w:t>, зарегистрированны</w:t>
            </w:r>
            <w:r w:rsidR="00AE1588" w:rsidRPr="00796948">
              <w:rPr>
                <w:color w:val="000000"/>
              </w:rPr>
              <w:t>е</w:t>
            </w:r>
            <w:r w:rsidRPr="00796948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BF146D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BF146D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77777777" w:rsidR="00E1029D" w:rsidRDefault="00E1029D" w:rsidP="00BF146D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62C82FC0" w14:textId="34DCC1BA" w:rsidR="00E1029D" w:rsidRPr="00E1029D" w:rsidRDefault="00E1029D" w:rsidP="00BF146D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>
              <w:rPr>
                <w:rFonts w:eastAsiaTheme="minorHAnsi" w:cstheme="minorBidi"/>
                <w:color w:val="000000"/>
                <w:lang w:eastAsia="en-US"/>
              </w:rPr>
              <w:t>;</w:t>
            </w:r>
          </w:p>
          <w:p w14:paraId="0A6D7D2A" w14:textId="3E3D12CC" w:rsidR="00D23DE6" w:rsidRPr="006F4D58" w:rsidRDefault="00E1029D" w:rsidP="00BF146D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      </w:r>
            <w:r w:rsidR="006F4D58">
              <w:rPr>
                <w:rFonts w:eastAsiaTheme="minorHAnsi" w:cstheme="minorBidi"/>
                <w:color w:val="000000"/>
                <w:lang w:eastAsia="en-US"/>
              </w:rPr>
              <w:t>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7E764B" w:rsidRPr="00D828A4" w14:paraId="14A69509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C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DE15ED">
              <w:t>1</w:t>
            </w:r>
            <w:r w:rsidR="00E229AD" w:rsidRPr="00DE15E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F4" w14:textId="77777777" w:rsidR="007E764B" w:rsidRPr="00DE15E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Документы, которые представляет Участник запроса предложений</w:t>
            </w:r>
          </w:p>
          <w:p w14:paraId="3F2A8E2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77777777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87024C4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 xml:space="preserve">1. Заявка на участие в запросе предложений, предоставленной по форме 1 к настоящей документации о проведении запроса предложений. </w:t>
            </w:r>
          </w:p>
          <w:p w14:paraId="113F4687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>2.1. анкета по форме 2 к настоящей документации о проведении запроса предложений;</w:t>
            </w:r>
          </w:p>
          <w:p w14:paraId="54B02D06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2.2. заверенная участником закупки копия Свидетельства </w:t>
            </w:r>
            <w:r w:rsidR="00ED6F5C">
              <w:t xml:space="preserve">(либо Листа записи) </w:t>
            </w:r>
            <w:r w:rsidRPr="00DE15ED">
              <w:t>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05BC132E" w14:textId="77777777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A7F8878" w14:textId="0DC772ED" w:rsidR="00F73BCA" w:rsidRPr="00DE15ED" w:rsidRDefault="002A7DAF" w:rsidP="00F73BC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2.4. декларация соответствия требованиям по форме 4 к настоящей документации о проведении запроса предложений;</w:t>
            </w:r>
          </w:p>
          <w:p w14:paraId="43D82776" w14:textId="143EF64A" w:rsidR="00F73BCA" w:rsidRPr="00F73BCA" w:rsidRDefault="00214BA6" w:rsidP="002A7DAF">
            <w:pPr>
              <w:spacing w:after="0"/>
            </w:pPr>
            <w:r w:rsidRPr="00DE15ED">
              <w:t>2.</w:t>
            </w:r>
            <w:r w:rsidR="00F73BCA">
              <w:t>5</w:t>
            </w:r>
            <w:r w:rsidRPr="00DE15ED">
              <w:t>. опись документов по форме 3 к настоящей документации.</w:t>
            </w:r>
          </w:p>
          <w:p w14:paraId="790F45BF" w14:textId="77777777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</w:p>
          <w:p w14:paraId="3C14FF7D" w14:textId="605BA7ED" w:rsidR="00251A1B" w:rsidRPr="00D23DE6" w:rsidRDefault="00F73BCA" w:rsidP="00251A1B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D23DE6">
              <w:rPr>
                <w:rFonts w:eastAsiaTheme="minorHAnsi" w:cstheme="minorBidi"/>
                <w:lang w:eastAsia="en-US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6BA02C42" w14:textId="7ACEDE74" w:rsidR="00D23DE6" w:rsidRDefault="00D23DE6" w:rsidP="00251A1B">
            <w:pPr>
              <w:spacing w:after="0" w:line="259" w:lineRule="auto"/>
              <w:rPr>
                <w:rFonts w:eastAsiaTheme="minorHAnsi" w:cstheme="minorBidi"/>
                <w:highlight w:val="yellow"/>
                <w:lang w:eastAsia="en-US"/>
              </w:rPr>
            </w:pPr>
          </w:p>
          <w:p w14:paraId="75154346" w14:textId="607311C6" w:rsidR="00D23DE6" w:rsidRPr="00D23DE6" w:rsidRDefault="00D23DE6" w:rsidP="00D23DE6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23DE6">
              <w:rPr>
                <w:rFonts w:eastAsiaTheme="minorHAnsi" w:cstheme="minorBidi"/>
                <w:lang w:eastAsia="en-US"/>
              </w:rPr>
              <w:t>сведения о продолжительности деятельности участника закупки с даты государственной регистрации на дату подачи заявки;</w:t>
            </w:r>
          </w:p>
          <w:p w14:paraId="775D92C4" w14:textId="556EDC1C" w:rsidR="00796948" w:rsidRPr="00796948" w:rsidRDefault="00796948" w:rsidP="00796948">
            <w:pPr>
              <w:spacing w:after="0" w:line="259" w:lineRule="auto"/>
              <w:contextualSpacing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</w:t>
            </w:r>
            <w:bookmarkStart w:id="13" w:name="_Hlk49178857"/>
            <w:r w:rsidR="0046220B">
              <w:rPr>
                <w:rFonts w:eastAsia="Calibri"/>
                <w:lang w:eastAsia="en-US"/>
              </w:rPr>
              <w:t>о наличии</w:t>
            </w:r>
            <w:r w:rsidRPr="00796948">
              <w:rPr>
                <w:rFonts w:eastAsia="Calibri"/>
                <w:lang w:eastAsia="en-US"/>
              </w:rPr>
              <w:t xml:space="preserve"> преподавателей, обладающих опытом проведения образовательных программ для начинающих и действующих предпринимателей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</w:t>
            </w:r>
            <w:r w:rsidRPr="00796948">
              <w:rPr>
                <w:rFonts w:eastAsia="Calibri"/>
                <w:lang w:eastAsia="en-US"/>
              </w:rPr>
              <w:lastRenderedPageBreak/>
              <w:t xml:space="preserve">предпринимательства. </w:t>
            </w:r>
            <w:bookmarkEnd w:id="13"/>
            <w:r w:rsidRPr="00796948">
              <w:rPr>
                <w:rFonts w:eastAsia="Calibri"/>
              </w:rPr>
              <w:t xml:space="preserve">Список оформляется по форме № 5, подтверждающие документы – </w:t>
            </w:r>
            <w:bookmarkStart w:id="14" w:name="_Hlk49179018"/>
            <w:r w:rsidRPr="00796948">
              <w:rPr>
                <w:rFonts w:eastAsia="Calibri"/>
              </w:rPr>
              <w:t xml:space="preserve">копии </w:t>
            </w:r>
            <w:r w:rsidRPr="00796948">
              <w:rPr>
                <w:rFonts w:eastAsia="Calibri"/>
                <w:lang w:eastAsia="en-US"/>
              </w:rPr>
              <w:t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копии договоров со всеми приложениями и актами о проведении образовательных программ для начинающих и действующих предпринимателей.</w:t>
            </w:r>
          </w:p>
          <w:bookmarkEnd w:id="14"/>
          <w:p w14:paraId="19619998" w14:textId="504E1098" w:rsidR="00796948" w:rsidRDefault="00796948" w:rsidP="006F4D58">
            <w:pPr>
              <w:spacing w:after="160" w:line="259" w:lineRule="auto"/>
              <w:contextualSpacing/>
              <w:rPr>
                <w:rFonts w:eastAsiaTheme="minorHAnsi" w:cstheme="minorBidi"/>
                <w:lang w:eastAsia="en-US"/>
              </w:rPr>
            </w:pPr>
          </w:p>
          <w:p w14:paraId="5DDF6FC8" w14:textId="4250D692" w:rsidR="00796948" w:rsidRDefault="00796948" w:rsidP="006F4D58">
            <w:pPr>
              <w:spacing w:after="160" w:line="259" w:lineRule="auto"/>
              <w:contextualSpacing/>
              <w:rPr>
                <w:rFonts w:eastAsiaTheme="minorHAnsi" w:cstheme="minorBidi"/>
                <w:lang w:eastAsia="en-US"/>
              </w:rPr>
            </w:pPr>
          </w:p>
          <w:p w14:paraId="14F11EB4" w14:textId="7B712D96" w:rsidR="00796948" w:rsidRPr="00796948" w:rsidRDefault="00796948" w:rsidP="00796948">
            <w:pPr>
              <w:spacing w:after="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 н</w:t>
            </w:r>
            <w:r w:rsidRPr="00796948">
              <w:rPr>
                <w:rFonts w:eastAsia="Calibri"/>
                <w:color w:val="000000"/>
                <w:lang w:eastAsia="en-US"/>
              </w:rPr>
              <w:t>аличи</w:t>
            </w:r>
            <w:r>
              <w:rPr>
                <w:rFonts w:eastAsia="Calibri"/>
                <w:color w:val="000000"/>
                <w:lang w:eastAsia="en-US"/>
              </w:rPr>
              <w:t xml:space="preserve">я </w:t>
            </w:r>
            <w:r w:rsidRPr="00796948">
              <w:rPr>
                <w:rFonts w:eastAsia="Calibri"/>
                <w:color w:val="000000"/>
                <w:lang w:eastAsia="en-US"/>
              </w:rPr>
              <w:t xml:space="preserve">деловой репутации участника закупки, в том числе наличие у участника </w:t>
            </w:r>
            <w:bookmarkStart w:id="15" w:name="_Hlk49179147"/>
            <w:r w:rsidRPr="00796948">
              <w:rPr>
                <w:rFonts w:eastAsia="Calibri"/>
                <w:color w:val="000000"/>
                <w:lang w:eastAsia="en-US"/>
              </w:rPr>
              <w:t>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</w:t>
            </w:r>
            <w:bookmarkEnd w:id="15"/>
            <w:r w:rsidRPr="00796948">
              <w:rPr>
                <w:rFonts w:eastAsia="Calibri"/>
                <w:color w:val="000000"/>
                <w:lang w:eastAsia="en-US"/>
              </w:rPr>
              <w:t xml:space="preserve">. Список рекомендовано предоставить согласно форме 6, подтверждающие документы </w:t>
            </w:r>
            <w:bookmarkStart w:id="16" w:name="_Hlk49179335"/>
            <w:r w:rsidRPr="00796948">
              <w:rPr>
                <w:rFonts w:eastAsia="Calibri"/>
                <w:color w:val="000000"/>
                <w:lang w:eastAsia="en-US"/>
              </w:rPr>
              <w:t xml:space="preserve">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      </w:r>
          </w:p>
          <w:bookmarkEnd w:id="16"/>
          <w:p w14:paraId="324463D3" w14:textId="77777777" w:rsidR="00796948" w:rsidRDefault="00796948" w:rsidP="006F4D58">
            <w:pPr>
              <w:spacing w:after="160" w:line="259" w:lineRule="auto"/>
              <w:contextualSpacing/>
              <w:rPr>
                <w:rFonts w:eastAsiaTheme="minorHAnsi" w:cstheme="minorBidi"/>
                <w:lang w:eastAsia="en-US"/>
              </w:rPr>
            </w:pPr>
          </w:p>
          <w:p w14:paraId="2BE2B196" w14:textId="32C39771" w:rsidR="00796948" w:rsidRDefault="00796948" w:rsidP="006F4D58">
            <w:pPr>
              <w:spacing w:after="160" w:line="259" w:lineRule="auto"/>
              <w:contextualSpacing/>
              <w:rPr>
                <w:rFonts w:eastAsiaTheme="minorHAnsi" w:cstheme="minorBid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сведение о н</w:t>
            </w:r>
            <w:r w:rsidRPr="00796948">
              <w:rPr>
                <w:rFonts w:eastAsia="Calibri"/>
                <w:lang w:eastAsia="en-US"/>
              </w:rPr>
              <w:t>аличи</w:t>
            </w:r>
            <w:r>
              <w:rPr>
                <w:rFonts w:eastAsia="Calibri"/>
                <w:lang w:eastAsia="en-US"/>
              </w:rPr>
              <w:t>и</w:t>
            </w:r>
            <w:r w:rsidRPr="00796948">
              <w:rPr>
                <w:rFonts w:eastAsia="Calibri"/>
                <w:lang w:eastAsia="en-US"/>
              </w:rPr>
              <w:t xml:space="preserve"> образовательной программы в перечне обучающих программ, отобранных и рекомендованных Министерством экономического развития РФ (в рамках исполнения положений Приказа Минэкономразвития России от 14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Приказ) в соответствии с письмом №Д13и-29592 от 30.08.2019 г.) и права участника закупки реализовать образовательную программу</w:t>
            </w:r>
          </w:p>
          <w:p w14:paraId="6BD70449" w14:textId="77777777" w:rsidR="00D23DE6" w:rsidRPr="00D23DE6" w:rsidRDefault="00D23DE6" w:rsidP="00D23DE6">
            <w:pPr>
              <w:spacing w:after="160" w:line="259" w:lineRule="auto"/>
              <w:contextualSpacing/>
              <w:jc w:val="left"/>
              <w:rPr>
                <w:rFonts w:eastAsiaTheme="minorHAnsi" w:cstheme="minorBidi"/>
                <w:lang w:eastAsia="en-US"/>
              </w:rPr>
            </w:pPr>
          </w:p>
          <w:p w14:paraId="7D6D37C7" w14:textId="7ECC4BB1" w:rsidR="00ED6F5C" w:rsidRDefault="00D23DE6" w:rsidP="00D23DE6">
            <w:pPr>
              <w:spacing w:after="160" w:line="259" w:lineRule="auto"/>
              <w:contextualSpacing/>
              <w:jc w:val="left"/>
              <w:rPr>
                <w:rFonts w:eastAsiaTheme="minorHAnsi" w:cstheme="minorBidi"/>
                <w:lang w:eastAsia="en-US"/>
              </w:rPr>
            </w:pPr>
            <w:r w:rsidRPr="00D23DE6">
              <w:rPr>
                <w:rFonts w:eastAsiaTheme="minorHAnsi" w:cstheme="minorBidi"/>
                <w:lang w:eastAsia="en-US"/>
              </w:rPr>
              <w:t>Предложение участника закупки в отношении стоимости договора</w:t>
            </w:r>
          </w:p>
          <w:p w14:paraId="72C542F5" w14:textId="3DC30395" w:rsidR="00D23DE6" w:rsidRPr="00F73BCA" w:rsidRDefault="00D23DE6" w:rsidP="00D23DE6">
            <w:pPr>
              <w:spacing w:after="0" w:line="259" w:lineRule="auto"/>
              <w:rPr>
                <w:lang w:eastAsia="ar-SA"/>
              </w:rPr>
            </w:pPr>
          </w:p>
        </w:tc>
      </w:tr>
      <w:tr w:rsidR="007E764B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66A7239B" w:rsidR="007E764B" w:rsidRPr="00ED6F5C" w:rsidRDefault="004E0C03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до </w:t>
            </w:r>
            <w:r w:rsidR="00DE6F37" w:rsidRPr="00ED6F5C">
              <w:t>1</w:t>
            </w:r>
            <w:r w:rsidR="00FF0E39">
              <w:t>3</w:t>
            </w:r>
            <w:r w:rsidR="00DE6F37" w:rsidRPr="00ED6F5C">
              <w:t>-00 часов «</w:t>
            </w:r>
            <w:r w:rsidR="00C17070">
              <w:t>31</w:t>
            </w:r>
            <w:r w:rsidR="00DE6F37" w:rsidRPr="00ED6F5C">
              <w:t xml:space="preserve">» </w:t>
            </w:r>
            <w:r w:rsidR="007414EB">
              <w:t>августа</w:t>
            </w:r>
            <w:r w:rsidR="00DE6F37" w:rsidRPr="00ED6F5C">
              <w:t xml:space="preserve"> 2020 г.</w:t>
            </w:r>
            <w:r w:rsidR="006C7F41" w:rsidRPr="00ED6F5C">
              <w:t xml:space="preserve"> </w:t>
            </w:r>
          </w:p>
        </w:tc>
      </w:tr>
      <w:tr w:rsidR="007E764B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</w:t>
            </w:r>
            <w:r>
              <w:lastRenderedPageBreak/>
              <w:t xml:space="preserve">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2DFD48BA" w:rsidR="007E764B" w:rsidRPr="00AE35D8" w:rsidRDefault="002C17AE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685568">
              <w:rPr>
                <w:szCs w:val="24"/>
              </w:rPr>
              <w:t xml:space="preserve">04 сентября </w:t>
            </w:r>
            <w:r w:rsidR="00251A1B">
              <w:rPr>
                <w:szCs w:val="24"/>
              </w:rPr>
              <w:t xml:space="preserve">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77777777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1C7244F0" w14:textId="392DC168" w:rsidR="00251A1B" w:rsidRPr="00E229AD" w:rsidRDefault="00251A1B" w:rsidP="00251A1B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2E499272" w14:textId="7D7E9B79" w:rsidR="00D23DE6" w:rsidRPr="00D23DE6" w:rsidRDefault="00D23DE6" w:rsidP="00D23DE6">
            <w:pPr>
              <w:spacing w:after="0"/>
              <w:ind w:left="210" w:hanging="210"/>
              <w:contextualSpacing/>
              <w:jc w:val="left"/>
              <w:rPr>
                <w:rFonts w:eastAsia="Calibri"/>
                <w:lang w:eastAsia="en-US"/>
              </w:rPr>
            </w:pPr>
          </w:p>
          <w:p w14:paraId="0184113D" w14:textId="77777777" w:rsidR="003B7240" w:rsidRPr="003B7240" w:rsidRDefault="003B7240" w:rsidP="003B7240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43" w:firstLine="167"/>
              <w:rPr>
                <w:color w:val="000000"/>
                <w:lang w:eastAsia="en-US"/>
              </w:rPr>
            </w:pPr>
            <w:r w:rsidRPr="003B7240">
              <w:rPr>
                <w:color w:val="000000"/>
                <w:lang w:eastAsia="en-US"/>
              </w:rPr>
              <w:t>Продолжительность деятельности Исполнителя с даты государственной регистрации на дату подачи заявки:</w:t>
            </w:r>
          </w:p>
          <w:p w14:paraId="429611D3" w14:textId="77777777" w:rsidR="003B7240" w:rsidRPr="003B7240" w:rsidRDefault="003B7240" w:rsidP="003B72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43" w:firstLine="167"/>
              <w:rPr>
                <w:color w:val="000000"/>
                <w:lang w:eastAsia="en-US"/>
              </w:rPr>
            </w:pPr>
            <w:r w:rsidRPr="003B7240">
              <w:rPr>
                <w:color w:val="000000"/>
                <w:lang w:eastAsia="en-US"/>
              </w:rPr>
              <w:t>до 2 лет включительно – 0 баллов;</w:t>
            </w:r>
          </w:p>
          <w:p w14:paraId="12369C21" w14:textId="77777777" w:rsidR="003B7240" w:rsidRPr="003B7240" w:rsidRDefault="003B7240" w:rsidP="003B72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43" w:firstLine="167"/>
              <w:rPr>
                <w:color w:val="000000"/>
                <w:lang w:eastAsia="en-US"/>
              </w:rPr>
            </w:pPr>
            <w:r w:rsidRPr="003B7240">
              <w:rPr>
                <w:color w:val="000000"/>
                <w:lang w:eastAsia="en-US"/>
              </w:rPr>
              <w:t>свыше 2 до 4 лет включительно – 5 баллов;</w:t>
            </w:r>
          </w:p>
          <w:p w14:paraId="54106013" w14:textId="77777777" w:rsidR="003B7240" w:rsidRPr="003B7240" w:rsidRDefault="003B7240" w:rsidP="003B72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43" w:firstLine="167"/>
              <w:rPr>
                <w:color w:val="000000"/>
                <w:lang w:eastAsia="en-US"/>
              </w:rPr>
            </w:pPr>
            <w:r w:rsidRPr="003B7240">
              <w:rPr>
                <w:color w:val="000000"/>
                <w:lang w:eastAsia="en-US"/>
              </w:rPr>
              <w:t>свыше 4 до 6 включительно – 10 баллов;</w:t>
            </w:r>
          </w:p>
          <w:p w14:paraId="13429AB0" w14:textId="77777777" w:rsidR="003B7240" w:rsidRPr="003B7240" w:rsidRDefault="003B7240" w:rsidP="003B7240">
            <w:pPr>
              <w:spacing w:after="0"/>
              <w:ind w:left="43" w:firstLine="167"/>
              <w:rPr>
                <w:lang w:eastAsia="en-US"/>
              </w:rPr>
            </w:pPr>
            <w:r w:rsidRPr="003B7240">
              <w:rPr>
                <w:color w:val="000000"/>
                <w:lang w:eastAsia="en-US"/>
              </w:rPr>
              <w:t>свыше 6 лет – 15 баллов.</w:t>
            </w:r>
          </w:p>
          <w:p w14:paraId="7D3506FC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14:paraId="7151BEE0" w14:textId="667C0E40" w:rsidR="003B7240" w:rsidRPr="003B7240" w:rsidRDefault="003B7240" w:rsidP="003B7240">
            <w:pPr>
              <w:numPr>
                <w:ilvl w:val="0"/>
                <w:numId w:val="24"/>
              </w:numPr>
              <w:spacing w:after="0" w:line="259" w:lineRule="auto"/>
              <w:ind w:left="43" w:firstLine="167"/>
              <w:contextualSpacing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 xml:space="preserve">Наличие в списке преподавателей, обладающих опытом проведения образовательных программ для начинающих и действующих предпринимателей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предпринимательства. </w:t>
            </w:r>
            <w:r w:rsidRPr="003B7240">
              <w:rPr>
                <w:rFonts w:eastAsia="Calibri"/>
              </w:rPr>
              <w:t xml:space="preserve">Список оформляется по форме № 5, подтверждающие документы – копии </w:t>
            </w:r>
            <w:r w:rsidRPr="003B7240">
              <w:rPr>
                <w:rFonts w:eastAsia="Calibri"/>
                <w:lang w:eastAsia="en-US"/>
              </w:rPr>
              <w:t xml:space="preserve"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копии </w:t>
            </w:r>
            <w:r w:rsidR="00B65046">
              <w:rPr>
                <w:rFonts w:eastAsia="Calibri"/>
                <w:lang w:eastAsia="en-US"/>
              </w:rPr>
              <w:t>благодарственных писем и отзывов</w:t>
            </w:r>
            <w:r w:rsidRPr="003B7240">
              <w:rPr>
                <w:rFonts w:eastAsia="Calibri"/>
                <w:lang w:eastAsia="en-US"/>
              </w:rPr>
              <w:t xml:space="preserve"> о проведении образовательных программ для начинающих и действующих предпринимателей.</w:t>
            </w:r>
          </w:p>
          <w:p w14:paraId="798654D2" w14:textId="69C33375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3 преподавателя – 0 баллов</w:t>
            </w:r>
          </w:p>
          <w:p w14:paraId="3170E723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свыше 3 преподавателей – 10 баллов</w:t>
            </w:r>
          </w:p>
          <w:p w14:paraId="53600474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</w:p>
          <w:p w14:paraId="2597AEB5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</w:p>
          <w:p w14:paraId="4716240E" w14:textId="77777777" w:rsidR="003B7240" w:rsidRPr="003B7240" w:rsidRDefault="003B7240" w:rsidP="003B7240">
            <w:pPr>
              <w:numPr>
                <w:ilvl w:val="0"/>
                <w:numId w:val="24"/>
              </w:numPr>
              <w:spacing w:after="0" w:line="259" w:lineRule="auto"/>
              <w:ind w:left="43" w:firstLine="167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color w:val="000000"/>
                <w:lang w:eastAsia="en-US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мероприятий). Список рекомендовано предоставить согласно форме 6, 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      </w:r>
          </w:p>
          <w:p w14:paraId="3771FFCF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</w:p>
          <w:p w14:paraId="2B6F700F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0 подтверждающих документов – 0 баллов</w:t>
            </w:r>
          </w:p>
          <w:p w14:paraId="6D2AAA57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</w:p>
          <w:p w14:paraId="5BA56534" w14:textId="583A4E96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от 1 до 5 подтверждающих документов включительно – 10 баллов</w:t>
            </w:r>
          </w:p>
          <w:p w14:paraId="7328762C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свыше 5 подтверждающих документов – 20 баллов</w:t>
            </w:r>
          </w:p>
          <w:p w14:paraId="724A609B" w14:textId="77777777" w:rsidR="003B7240" w:rsidRPr="003B7240" w:rsidRDefault="003B7240" w:rsidP="003B7240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</w:p>
          <w:p w14:paraId="1A288800" w14:textId="1259AC57" w:rsidR="003B7240" w:rsidRPr="003B7240" w:rsidRDefault="003B7240" w:rsidP="003B7240">
            <w:pPr>
              <w:numPr>
                <w:ilvl w:val="0"/>
                <w:numId w:val="24"/>
              </w:numPr>
              <w:spacing w:after="0" w:line="259" w:lineRule="auto"/>
              <w:ind w:left="43" w:firstLine="167"/>
              <w:rPr>
                <w:rFonts w:eastAsia="Calibri"/>
              </w:rPr>
            </w:pPr>
            <w:r w:rsidRPr="003B7240">
              <w:rPr>
                <w:rFonts w:eastAsia="Calibri"/>
                <w:lang w:eastAsia="en-US"/>
              </w:rPr>
              <w:t>Наличие образовательной программы в перечне обучающих программ, отобранных и рекомендованных Министерством экономического развития РФ (в рамках исполнения положений Приказа Минэкономразвития России от 14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Приказ) в соответствии с письмом №Д13и-29592 от 30.08.2019 г.) и права участника закупки реализовать образовательную программу:</w:t>
            </w:r>
          </w:p>
          <w:p w14:paraId="3F4C8BB5" w14:textId="4FE5A370" w:rsidR="003B7240" w:rsidRPr="003B7240" w:rsidRDefault="003B7240" w:rsidP="003B7240">
            <w:pPr>
              <w:spacing w:after="0"/>
              <w:ind w:left="43" w:firstLine="167"/>
              <w:contextualSpacing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отсутствие – 0 баллов</w:t>
            </w:r>
          </w:p>
          <w:p w14:paraId="769881F5" w14:textId="77777777" w:rsidR="003B7240" w:rsidRPr="003B7240" w:rsidRDefault="003B7240" w:rsidP="003B7240">
            <w:pPr>
              <w:spacing w:after="0"/>
              <w:ind w:left="43" w:firstLine="167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наличие – 20 баллов</w:t>
            </w:r>
          </w:p>
          <w:p w14:paraId="53BE80B9" w14:textId="77777777" w:rsidR="003B7240" w:rsidRPr="003B7240" w:rsidRDefault="003B7240" w:rsidP="003B7240">
            <w:pPr>
              <w:spacing w:after="0"/>
              <w:ind w:left="43" w:firstLine="167"/>
              <w:rPr>
                <w:rFonts w:eastAsia="Calibri"/>
                <w:lang w:eastAsia="en-US"/>
              </w:rPr>
            </w:pPr>
          </w:p>
          <w:p w14:paraId="66EC5FC9" w14:textId="70CCFC3C" w:rsidR="003B7240" w:rsidRPr="003B7240" w:rsidRDefault="003B7240" w:rsidP="003B7240">
            <w:pPr>
              <w:numPr>
                <w:ilvl w:val="0"/>
                <w:numId w:val="24"/>
              </w:numPr>
              <w:suppressAutoHyphens/>
              <w:spacing w:after="0" w:line="259" w:lineRule="auto"/>
              <w:ind w:left="43" w:firstLine="167"/>
              <w:contextualSpacing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15237DCF" w14:textId="77777777" w:rsidR="003B7240" w:rsidRPr="003B7240" w:rsidRDefault="003B7240" w:rsidP="003B7240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снижение максимальной цены до 5% – 0 баллов</w:t>
            </w:r>
          </w:p>
          <w:p w14:paraId="0D9E353C" w14:textId="77777777" w:rsidR="003B7240" w:rsidRPr="003B7240" w:rsidRDefault="003B7240" w:rsidP="003B7240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снижение максимальной цены от 5% до 10% – 5 баллов</w:t>
            </w:r>
          </w:p>
          <w:p w14:paraId="096CF9C5" w14:textId="77777777" w:rsidR="003B7240" w:rsidRPr="003B7240" w:rsidRDefault="003B7240" w:rsidP="003B7240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снижение максимальной цены от 10% до 15% – 10 баллов</w:t>
            </w:r>
          </w:p>
          <w:p w14:paraId="34B6AC2C" w14:textId="77777777" w:rsidR="003B7240" w:rsidRPr="003B7240" w:rsidRDefault="003B7240" w:rsidP="003B7240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снижение максимальной цены от 15% – 15 баллов</w:t>
            </w:r>
          </w:p>
          <w:p w14:paraId="5EF7D0E6" w14:textId="77777777" w:rsidR="003B7240" w:rsidRPr="003B7240" w:rsidRDefault="003B7240" w:rsidP="003B7240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3B7240">
              <w:rPr>
                <w:rFonts w:eastAsia="Calibri"/>
                <w:lang w:eastAsia="en-US"/>
              </w:rPr>
              <w:t>участник, предложивший минимальную стоимость среди всех участников – 20 баллов</w:t>
            </w:r>
          </w:p>
          <w:p w14:paraId="6415FB3E" w14:textId="77777777" w:rsidR="003B7240" w:rsidRPr="003B7240" w:rsidRDefault="003B7240" w:rsidP="003B7240">
            <w:pPr>
              <w:spacing w:after="0"/>
              <w:ind w:left="43" w:firstLine="167"/>
              <w:rPr>
                <w:bCs/>
                <w:lang w:eastAsia="ar-SA"/>
              </w:rPr>
            </w:pPr>
          </w:p>
          <w:p w14:paraId="785BCF40" w14:textId="3A5464BF" w:rsidR="00685568" w:rsidRPr="00D23DE6" w:rsidRDefault="003B7240" w:rsidP="003B7240">
            <w:pPr>
              <w:spacing w:after="0" w:line="259" w:lineRule="auto"/>
              <w:ind w:left="-52"/>
              <w:rPr>
                <w:b/>
                <w:bCs/>
                <w:color w:val="000000"/>
              </w:rPr>
            </w:pPr>
            <w:r w:rsidRPr="003B7240">
              <w:rPr>
                <w:rFonts w:eastAsia="Calibri"/>
                <w:lang w:eastAsia="en-US"/>
              </w:rPr>
              <w:t>Максимальное количество баллов – 85 баллов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316149F7" w14:textId="1E709250" w:rsidR="00CB5DC8" w:rsidRPr="00D828A4" w:rsidRDefault="00CB5DC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7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1A90D74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18" w:name="_Toc183062408"/>
      <w:bookmarkStart w:id="19" w:name="_Toc342035834"/>
      <w:bookmarkEnd w:id="17"/>
    </w:p>
    <w:p w14:paraId="6D75D64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944CC7" w:rsidRPr="008A0560" w14:paraId="31C56277" w14:textId="77777777" w:rsidTr="002C17AE">
        <w:trPr>
          <w:trHeight w:val="268"/>
        </w:trPr>
        <w:tc>
          <w:tcPr>
            <w:tcW w:w="2694" w:type="dxa"/>
            <w:shd w:val="clear" w:color="auto" w:fill="auto"/>
          </w:tcPr>
          <w:p w14:paraId="4316B3C9" w14:textId="77777777" w:rsidR="00944CC7" w:rsidRPr="008A0560" w:rsidRDefault="00944CC7" w:rsidP="00944CC7">
            <w:pPr>
              <w:suppressAutoHyphens/>
              <w:spacing w:after="0"/>
              <w:rPr>
                <w:lang w:eastAsia="ar-SA"/>
              </w:rPr>
            </w:pPr>
            <w:bookmarkStart w:id="20" w:name="_Hlk45808009"/>
            <w:bookmarkStart w:id="21" w:name="_Hlk43994351"/>
            <w:r w:rsidRPr="008A0560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161" w:type="dxa"/>
            <w:gridSpan w:val="2"/>
          </w:tcPr>
          <w:p w14:paraId="2A821ACF" w14:textId="77777777" w:rsidR="00944CC7" w:rsidRPr="00FE7A90" w:rsidRDefault="00944CC7" w:rsidP="00944CC7">
            <w:pPr>
              <w:pStyle w:val="affff0"/>
              <w:numPr>
                <w:ilvl w:val="0"/>
                <w:numId w:val="27"/>
              </w:numPr>
              <w:spacing w:after="0"/>
              <w:jc w:val="left"/>
              <w:rPr>
                <w:b/>
              </w:rPr>
            </w:pPr>
            <w:r w:rsidRPr="00FE7A90">
              <w:rPr>
                <w:b/>
              </w:rPr>
              <w:t xml:space="preserve">Характеристика </w:t>
            </w:r>
            <w:r w:rsidRPr="00FE7A90">
              <w:t xml:space="preserve">образовательной </w:t>
            </w:r>
            <w:r w:rsidRPr="00F65E78">
              <w:t>программы «</w:t>
            </w:r>
            <w:r w:rsidRPr="00F65E78">
              <w:rPr>
                <w:highlight w:val="white"/>
              </w:rPr>
              <w:t>Новая профессиональная жизнь» для людей предпенсионного возраста (45+) и молодых пенсионеров</w:t>
            </w:r>
            <w:r w:rsidRPr="00F65E78">
              <w:t>:</w:t>
            </w:r>
          </w:p>
          <w:p w14:paraId="5C4B33AA" w14:textId="77777777" w:rsidR="00944CC7" w:rsidRPr="00FE7A90" w:rsidRDefault="00944CC7" w:rsidP="00944CC7">
            <w:pPr>
              <w:numPr>
                <w:ilvl w:val="1"/>
                <w:numId w:val="25"/>
              </w:numPr>
              <w:spacing w:after="0"/>
              <w:contextualSpacing/>
              <w:jc w:val="left"/>
            </w:pPr>
            <w:r w:rsidRPr="00FE7A90">
              <w:t>Разработка Исполнителем акселерационной образовательной программы согласно целям и задачам обучения:</w:t>
            </w:r>
          </w:p>
          <w:p w14:paraId="4C09F100" w14:textId="77777777" w:rsidR="00944CC7" w:rsidRPr="00FE7A90" w:rsidRDefault="00944CC7" w:rsidP="00944CC7">
            <w:pPr>
              <w:pStyle w:val="affff0"/>
              <w:numPr>
                <w:ilvl w:val="2"/>
                <w:numId w:val="25"/>
              </w:numPr>
              <w:spacing w:after="0"/>
              <w:jc w:val="left"/>
            </w:pPr>
            <w:r w:rsidRPr="00FE7A90"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346F6A96" w14:textId="77777777" w:rsidR="00944CC7" w:rsidRPr="00FE7A90" w:rsidRDefault="00944CC7" w:rsidP="00944CC7">
            <w:pPr>
              <w:pStyle w:val="affff0"/>
              <w:numPr>
                <w:ilvl w:val="2"/>
                <w:numId w:val="25"/>
              </w:numPr>
              <w:spacing w:after="0"/>
              <w:jc w:val="left"/>
            </w:pPr>
            <w:r w:rsidRPr="00FE7A90">
              <w:t>Программа должна составлять не менее 48 академических часов, предусматривающих: онлайн-уроки, онлайн-консультации, а также самостоятельную работу слушателей;</w:t>
            </w:r>
          </w:p>
          <w:p w14:paraId="3158D150" w14:textId="77777777" w:rsidR="00944CC7" w:rsidRPr="00FE7A90" w:rsidRDefault="00944CC7" w:rsidP="00944CC7">
            <w:pPr>
              <w:pStyle w:val="affff0"/>
              <w:numPr>
                <w:ilvl w:val="2"/>
                <w:numId w:val="25"/>
              </w:numPr>
              <w:spacing w:after="0"/>
              <w:jc w:val="left"/>
            </w:pPr>
            <w:r w:rsidRPr="00FE7A90">
              <w:t>Программа должна состоять из не менее чем 8 модулей, каждый модуль продолжительностью не менее 6 академических часов.</w:t>
            </w:r>
          </w:p>
          <w:p w14:paraId="3762B537" w14:textId="77777777" w:rsidR="00944CC7" w:rsidRPr="00FE7A90" w:rsidRDefault="00944CC7" w:rsidP="00944CC7">
            <w:pPr>
              <w:pStyle w:val="affff0"/>
              <w:numPr>
                <w:ilvl w:val="2"/>
                <w:numId w:val="25"/>
              </w:numPr>
              <w:spacing w:after="0"/>
              <w:jc w:val="left"/>
            </w:pPr>
            <w:r w:rsidRPr="00FE7A90">
              <w:t>В программу должны входить следующие образовательные темы:</w:t>
            </w:r>
          </w:p>
          <w:p w14:paraId="60CEDFF0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>Выбор бизнес-идеи</w:t>
            </w:r>
          </w:p>
          <w:p w14:paraId="7B71D5AC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 xml:space="preserve">Анализ рынка и формулировка гипотезы </w:t>
            </w:r>
          </w:p>
          <w:p w14:paraId="591F1F5E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>Тестирование продукта/услуги</w:t>
            </w:r>
          </w:p>
          <w:p w14:paraId="1A034AF8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>Инструменты для продвижения бизнеса</w:t>
            </w:r>
          </w:p>
          <w:p w14:paraId="0B5FBC34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>Сайт и социальные сети</w:t>
            </w:r>
          </w:p>
          <w:p w14:paraId="72C3BB87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>Регистрация бизнеса</w:t>
            </w:r>
          </w:p>
          <w:p w14:paraId="59FE236D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>Выбор системы налогообложения</w:t>
            </w:r>
          </w:p>
          <w:p w14:paraId="05A1F055" w14:textId="77777777" w:rsidR="00944CC7" w:rsidRPr="00FE7A90" w:rsidRDefault="00944CC7" w:rsidP="00944CC7">
            <w:pPr>
              <w:pStyle w:val="affff0"/>
              <w:numPr>
                <w:ilvl w:val="0"/>
                <w:numId w:val="26"/>
              </w:numPr>
              <w:spacing w:after="0"/>
              <w:rPr>
                <w:highlight w:val="white"/>
              </w:rPr>
            </w:pPr>
            <w:r w:rsidRPr="00FE7A90">
              <w:rPr>
                <w:highlight w:val="white"/>
              </w:rPr>
              <w:t>Упаковка и подготовка к запуску</w:t>
            </w:r>
          </w:p>
          <w:p w14:paraId="308D974A" w14:textId="77777777" w:rsidR="00944CC7" w:rsidRPr="00FE7A90" w:rsidRDefault="00944CC7" w:rsidP="00944CC7">
            <w:pPr>
              <w:pStyle w:val="affff0"/>
              <w:numPr>
                <w:ilvl w:val="1"/>
                <w:numId w:val="25"/>
              </w:numPr>
              <w:spacing w:after="0"/>
              <w:jc w:val="left"/>
            </w:pPr>
            <w:r w:rsidRPr="00FE7A90">
              <w:t>График обучения составляется таким образом, чтобы продолжительность обучения составляла не менее 4 недель.</w:t>
            </w:r>
          </w:p>
          <w:p w14:paraId="42F1C461" w14:textId="77777777" w:rsidR="00944CC7" w:rsidRPr="00FE7A90" w:rsidRDefault="00944CC7" w:rsidP="00944CC7">
            <w:pPr>
              <w:numPr>
                <w:ilvl w:val="1"/>
                <w:numId w:val="25"/>
              </w:numPr>
              <w:spacing w:after="0"/>
              <w:contextualSpacing/>
              <w:jc w:val="left"/>
            </w:pPr>
            <w:r w:rsidRPr="00FE7A90">
              <w:t>Разработка Исполнителем раздаточного материала в электронной форме для участников обучения:</w:t>
            </w:r>
          </w:p>
          <w:p w14:paraId="5007968D" w14:textId="77777777" w:rsidR="00944CC7" w:rsidRPr="00FE7A90" w:rsidRDefault="00944CC7" w:rsidP="00944CC7">
            <w:pPr>
              <w:numPr>
                <w:ilvl w:val="2"/>
                <w:numId w:val="25"/>
              </w:numPr>
              <w:spacing w:after="0"/>
              <w:contextualSpacing/>
              <w:jc w:val="left"/>
            </w:pPr>
            <w:r w:rsidRPr="00FE7A90"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20 страниц формата А4, содержащие текст, иллюстрации, таблицы, схемы и графики.</w:t>
            </w:r>
          </w:p>
          <w:p w14:paraId="4E278CD8" w14:textId="77777777" w:rsidR="00944CC7" w:rsidRPr="00FE7A90" w:rsidRDefault="00944CC7" w:rsidP="00944CC7">
            <w:pPr>
              <w:numPr>
                <w:ilvl w:val="2"/>
                <w:numId w:val="25"/>
              </w:numPr>
              <w:spacing w:after="0"/>
              <w:contextualSpacing/>
              <w:jc w:val="left"/>
            </w:pPr>
            <w:r w:rsidRPr="00FE7A90">
              <w:t>Раздаточный материал предоставляется каждому участнику обучения в электронной форме.</w:t>
            </w:r>
          </w:p>
          <w:p w14:paraId="5E530A57" w14:textId="77777777" w:rsidR="00944CC7" w:rsidRPr="00FE7A90" w:rsidRDefault="00944CC7" w:rsidP="00944CC7">
            <w:pPr>
              <w:numPr>
                <w:ilvl w:val="1"/>
                <w:numId w:val="25"/>
              </w:numPr>
              <w:spacing w:after="0"/>
              <w:contextualSpacing/>
              <w:jc w:val="left"/>
            </w:pPr>
            <w:r w:rsidRPr="00FE7A90">
              <w:t>Формирование списка в количестве не менее 3 (трех) преподавателей (тренеров-практиков), обладающих опытом проведения образовательных программ для начинающих и действующих предпринимателей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предпринимательства.</w:t>
            </w:r>
          </w:p>
          <w:p w14:paraId="32C09D93" w14:textId="77777777" w:rsidR="00944CC7" w:rsidRPr="00FE7A90" w:rsidRDefault="00944CC7" w:rsidP="00944CC7">
            <w:pPr>
              <w:numPr>
                <w:ilvl w:val="1"/>
                <w:numId w:val="25"/>
              </w:numPr>
              <w:spacing w:after="0"/>
              <w:contextualSpacing/>
              <w:jc w:val="left"/>
            </w:pPr>
            <w:r w:rsidRPr="00FE7A90">
              <w:t xml:space="preserve">Согласование Исполнителем образовательной программы, раздаточных материалов и списка преподавателей с Заказчиком в течение 10 (десяти) календарных дней с даты подписания договора. Внесение Исполнителем изменений в программу, раздаточные материалы и список преподавателей </w:t>
            </w:r>
            <w:r w:rsidRPr="00FE7A90">
              <w:lastRenderedPageBreak/>
              <w:t>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2269CE72" w14:textId="77777777" w:rsidR="00944CC7" w:rsidRPr="00FE7A90" w:rsidRDefault="00944CC7" w:rsidP="00944CC7">
            <w:pPr>
              <w:numPr>
                <w:ilvl w:val="1"/>
                <w:numId w:val="25"/>
              </w:numPr>
              <w:spacing w:after="0"/>
              <w:contextualSpacing/>
              <w:jc w:val="left"/>
            </w:pPr>
            <w:r w:rsidRPr="00FE7A90">
              <w:t>Проведение Исполнителем отбора потенциальных участников обучения, по итогам которого в программе должны принять участие не менее 40 человек.</w:t>
            </w:r>
            <w:r>
              <w:t xml:space="preserve"> Ответственность за привлечение участников несет Исполнитель.</w:t>
            </w:r>
          </w:p>
          <w:p w14:paraId="5021AE2D" w14:textId="77777777" w:rsidR="00944CC7" w:rsidRPr="00FE7A90" w:rsidRDefault="00944CC7" w:rsidP="00944CC7">
            <w:pPr>
              <w:numPr>
                <w:ilvl w:val="1"/>
                <w:numId w:val="25"/>
              </w:numPr>
              <w:spacing w:after="0"/>
              <w:contextualSpacing/>
              <w:jc w:val="left"/>
            </w:pPr>
            <w:r w:rsidRPr="00FE7A90">
              <w:t>Исполнитель в течение 10 (десяти) календарных дней с даты подписания договора представляет на согласование Заказчику план проведения обучающей программы (с указанием даты, формата проведения, наименования мероприятия). Изменения в план обучения в рамках образовательной программы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</w:r>
          </w:p>
          <w:p w14:paraId="3723C81E" w14:textId="77777777" w:rsidR="00944CC7" w:rsidRPr="00FE7A90" w:rsidRDefault="00944CC7" w:rsidP="00944CC7">
            <w:pPr>
              <w:numPr>
                <w:ilvl w:val="1"/>
                <w:numId w:val="25"/>
              </w:numPr>
              <w:spacing w:after="0"/>
              <w:contextualSpacing/>
              <w:jc w:val="left"/>
            </w:pPr>
            <w:r w:rsidRPr="00FE7A90">
              <w:t>Участниками образовательной программы должны быть физические лица в возрасте 45 лет</w:t>
            </w:r>
            <w:r>
              <w:t xml:space="preserve"> старше</w:t>
            </w:r>
            <w:r w:rsidRPr="00FE7A90">
              <w:t>.</w:t>
            </w:r>
          </w:p>
          <w:p w14:paraId="72C10395" w14:textId="77777777" w:rsidR="00944CC7" w:rsidRPr="00FE7A90" w:rsidRDefault="00944CC7" w:rsidP="00944CC7">
            <w:pPr>
              <w:pStyle w:val="affff0"/>
              <w:numPr>
                <w:ilvl w:val="0"/>
                <w:numId w:val="27"/>
              </w:numPr>
              <w:spacing w:after="0"/>
              <w:jc w:val="left"/>
              <w:rPr>
                <w:b/>
              </w:rPr>
            </w:pPr>
            <w:r w:rsidRPr="00FE7A90">
              <w:rPr>
                <w:b/>
              </w:rPr>
              <w:t xml:space="preserve">Площадка для проведения образовательной программы: </w:t>
            </w:r>
          </w:p>
          <w:p w14:paraId="71B35F6A" w14:textId="77777777" w:rsidR="00944CC7" w:rsidRPr="00FE7A90" w:rsidRDefault="00944CC7" w:rsidP="00944CC7">
            <w:pPr>
              <w:pStyle w:val="affff0"/>
              <w:numPr>
                <w:ilvl w:val="1"/>
                <w:numId w:val="27"/>
              </w:numPr>
              <w:spacing w:after="0"/>
              <w:jc w:val="left"/>
            </w:pPr>
            <w:r w:rsidRPr="00FE7A90">
              <w:t xml:space="preserve">Подготовка площадки для проведения образовательной программы осуществляется силами и за счет Исполнителя.   </w:t>
            </w:r>
          </w:p>
          <w:p w14:paraId="0960621E" w14:textId="77777777" w:rsidR="00944CC7" w:rsidRPr="00FE7A90" w:rsidRDefault="00944CC7" w:rsidP="00944CC7">
            <w:pPr>
              <w:pStyle w:val="affff0"/>
              <w:numPr>
                <w:ilvl w:val="1"/>
                <w:numId w:val="27"/>
              </w:numPr>
              <w:shd w:val="clear" w:color="auto" w:fill="FFFFFF"/>
              <w:spacing w:after="0"/>
              <w:ind w:right="-108"/>
              <w:jc w:val="left"/>
            </w:pPr>
            <w:r w:rsidRPr="00FE7A90"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FE7A90">
              <w:rPr>
                <w:b/>
                <w:bCs/>
              </w:rPr>
              <w:t>в случае проведения образовательной программы в формате онлайн</w:t>
            </w:r>
            <w:r w:rsidRPr="00FE7A90">
              <w:t>:</w:t>
            </w:r>
          </w:p>
          <w:p w14:paraId="51A0CF12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Подготовка площадки для проведения каждого мероприятия в рамках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2134CBE5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Подготовка и передача Заказчику инструкции по подключению к сервису.</w:t>
            </w:r>
          </w:p>
          <w:p w14:paraId="017EC851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Обеспечение ведения записи каждого мероприятия образовательной программы и выгрузки его записи на облачное хранилище.</w:t>
            </w:r>
          </w:p>
          <w:p w14:paraId="77D780C6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Обеспечение доступа к записям каждого мероприятия для Заказчика и участников образовательной программы.</w:t>
            </w:r>
          </w:p>
          <w:p w14:paraId="2174125C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pacing w:after="0"/>
              <w:ind w:left="1080"/>
              <w:jc w:val="left"/>
            </w:pPr>
            <w:r w:rsidRPr="00FE7A90"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7CF11E1F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pacing w:after="0"/>
              <w:ind w:left="1080"/>
              <w:jc w:val="left"/>
            </w:pPr>
            <w:r w:rsidRPr="00FE7A90">
              <w:t>Ответственность за соблюдение всех необходимых требований при подготовке площадки для проведения мероприятий в рамках образовательной программы возлагается на Исполнителя.</w:t>
            </w:r>
          </w:p>
          <w:p w14:paraId="491D8F23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Рекомендуемая Заказчиком площадка для проведения образовательной программы - платформы «</w:t>
            </w:r>
            <w:proofErr w:type="spellStart"/>
            <w:r w:rsidRPr="00FE7A90">
              <w:t>Zoom</w:t>
            </w:r>
            <w:proofErr w:type="spellEnd"/>
            <w:r w:rsidRPr="00FE7A90">
              <w:t>», «</w:t>
            </w:r>
            <w:proofErr w:type="spellStart"/>
            <w:r w:rsidRPr="00FE7A90">
              <w:t>Pruffme</w:t>
            </w:r>
            <w:proofErr w:type="spellEnd"/>
            <w:r w:rsidRPr="00FE7A90">
              <w:t xml:space="preserve">» или их аналоги. </w:t>
            </w:r>
          </w:p>
          <w:p w14:paraId="0E08FF92" w14:textId="77777777" w:rsidR="00944CC7" w:rsidRPr="00FE7A90" w:rsidRDefault="00944CC7" w:rsidP="00944CC7">
            <w:pPr>
              <w:pStyle w:val="affff0"/>
              <w:numPr>
                <w:ilvl w:val="1"/>
                <w:numId w:val="27"/>
              </w:numPr>
              <w:spacing w:after="0"/>
              <w:jc w:val="left"/>
            </w:pPr>
            <w:r w:rsidRPr="00FE7A90">
              <w:rPr>
                <w:b/>
                <w:color w:val="000000"/>
              </w:rPr>
              <w:t xml:space="preserve"> </w:t>
            </w:r>
            <w:r w:rsidRPr="00FE7A90"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FE7A90">
              <w:rPr>
                <w:b/>
                <w:color w:val="000000"/>
              </w:rPr>
              <w:t>в случае</w:t>
            </w:r>
            <w:r w:rsidRPr="00FE7A90">
              <w:rPr>
                <w:b/>
                <w:bCs/>
              </w:rPr>
              <w:t xml:space="preserve"> проведения мероприятий в рамках образовательной программы в очном формате:</w:t>
            </w:r>
          </w:p>
          <w:p w14:paraId="0A412CF4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pacing w:after="0"/>
              <w:ind w:left="1080"/>
              <w:jc w:val="left"/>
            </w:pPr>
            <w:r w:rsidRPr="00FE7A90">
              <w:t xml:space="preserve">Помещения для проведения мероприятий в рамках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FE7A90">
              <w:t>флипчарты</w:t>
            </w:r>
            <w:proofErr w:type="spellEnd"/>
            <w:r w:rsidRPr="00FE7A90">
              <w:t xml:space="preserve"> и маркеры и пр.). </w:t>
            </w:r>
          </w:p>
          <w:p w14:paraId="016646DD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hd w:val="clear" w:color="auto" w:fill="FFFFFF"/>
              <w:spacing w:after="0"/>
              <w:ind w:left="1080" w:right="-108"/>
              <w:jc w:val="left"/>
            </w:pPr>
            <w:r w:rsidRPr="00FE7A90">
              <w:lastRenderedPageBreak/>
              <w:t>Площадка должна соответствовать требованиям пожарной безопасности и санитарно-гигиеническим требованиям.</w:t>
            </w:r>
          </w:p>
          <w:p w14:paraId="4BB944EE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hd w:val="clear" w:color="auto" w:fill="FFFFFF"/>
              <w:spacing w:after="0"/>
              <w:ind w:left="1080" w:right="-108"/>
              <w:jc w:val="left"/>
            </w:pPr>
            <w:r w:rsidRPr="00FE7A90">
              <w:t>Площадка для проведения каждого мероприятия в рамках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1D964497" w14:textId="77777777" w:rsidR="00944CC7" w:rsidRPr="00FE7A90" w:rsidRDefault="00944CC7" w:rsidP="00944CC7">
            <w:pPr>
              <w:pStyle w:val="affff0"/>
              <w:numPr>
                <w:ilvl w:val="2"/>
                <w:numId w:val="27"/>
              </w:numPr>
              <w:spacing w:after="0"/>
              <w:ind w:left="1080" w:right="-108"/>
              <w:jc w:val="left"/>
            </w:pPr>
            <w:r w:rsidRPr="00FE7A90"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28D229E7" w14:textId="77777777" w:rsidR="00944CC7" w:rsidRPr="00FE7A90" w:rsidRDefault="00944CC7" w:rsidP="00944CC7">
            <w:pPr>
              <w:pStyle w:val="affff0"/>
              <w:numPr>
                <w:ilvl w:val="1"/>
                <w:numId w:val="27"/>
              </w:numPr>
              <w:spacing w:after="0"/>
              <w:ind w:right="-108"/>
              <w:jc w:val="left"/>
            </w:pPr>
            <w:r w:rsidRPr="00FE7A90"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219E3C9D" w14:textId="77777777" w:rsidR="00944CC7" w:rsidRPr="00FE7A90" w:rsidRDefault="00944CC7" w:rsidP="00944CC7">
            <w:pPr>
              <w:pStyle w:val="affff0"/>
              <w:numPr>
                <w:ilvl w:val="1"/>
                <w:numId w:val="27"/>
              </w:numPr>
              <w:spacing w:after="0"/>
              <w:jc w:val="left"/>
            </w:pPr>
            <w:r w:rsidRPr="00FE7A90">
              <w:t>Исполнитель при проведении мероприятий 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4E8827A1" w14:textId="77777777" w:rsidR="00944CC7" w:rsidRPr="00FE7A90" w:rsidRDefault="00944CC7" w:rsidP="00944CC7">
            <w:pPr>
              <w:pStyle w:val="affff0"/>
              <w:numPr>
                <w:ilvl w:val="1"/>
                <w:numId w:val="27"/>
              </w:numPr>
              <w:spacing w:after="0"/>
              <w:ind w:right="-108"/>
              <w:jc w:val="left"/>
            </w:pPr>
            <w:r w:rsidRPr="00FE7A90">
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58652819" w14:textId="77777777" w:rsidR="00944CC7" w:rsidRPr="00FE7A90" w:rsidRDefault="00944CC7" w:rsidP="00944CC7">
            <w:pPr>
              <w:pStyle w:val="affff0"/>
              <w:numPr>
                <w:ilvl w:val="0"/>
                <w:numId w:val="27"/>
              </w:numPr>
              <w:spacing w:after="0"/>
              <w:jc w:val="left"/>
              <w:rPr>
                <w:b/>
                <w:bCs/>
              </w:rPr>
            </w:pPr>
            <w:r w:rsidRPr="00FE7A90">
              <w:rPr>
                <w:b/>
                <w:bCs/>
              </w:rPr>
              <w:t>Продвижение и рекламные материалы</w:t>
            </w:r>
            <w:r>
              <w:rPr>
                <w:b/>
                <w:bCs/>
              </w:rPr>
              <w:t>:</w:t>
            </w:r>
          </w:p>
          <w:p w14:paraId="3BC03467" w14:textId="77777777" w:rsidR="00944CC7" w:rsidRPr="00FE7A90" w:rsidRDefault="00944CC7" w:rsidP="00944CC7">
            <w:pPr>
              <w:numPr>
                <w:ilvl w:val="1"/>
                <w:numId w:val="27"/>
              </w:numPr>
              <w:spacing w:after="0"/>
              <w:contextualSpacing/>
              <w:jc w:val="left"/>
            </w:pPr>
            <w:r w:rsidRPr="00FE7A90">
              <w:t>Обеспечение регистрации участников программы. Ссылку на регистрацию предоставляет Заказчик.</w:t>
            </w:r>
          </w:p>
          <w:p w14:paraId="57A72DC8" w14:textId="77777777" w:rsidR="00944CC7" w:rsidRPr="00FE7A90" w:rsidRDefault="00944CC7" w:rsidP="00944CC7">
            <w:pPr>
              <w:numPr>
                <w:ilvl w:val="1"/>
                <w:numId w:val="27"/>
              </w:numPr>
              <w:spacing w:after="0"/>
              <w:contextualSpacing/>
              <w:jc w:val="left"/>
            </w:pPr>
            <w:r w:rsidRPr="00FE7A90">
              <w:t>Организация рекламной кампании по привлечению участников:</w:t>
            </w:r>
          </w:p>
          <w:p w14:paraId="43942DBE" w14:textId="77777777" w:rsidR="00944CC7" w:rsidRPr="00FE7A90" w:rsidRDefault="00944CC7" w:rsidP="00944CC7">
            <w:pPr>
              <w:numPr>
                <w:ilvl w:val="0"/>
                <w:numId w:val="28"/>
              </w:numPr>
              <w:spacing w:after="0"/>
              <w:contextualSpacing/>
              <w:jc w:val="left"/>
            </w:pPr>
            <w:r w:rsidRPr="00FE7A90">
              <w:t>создание одностраничного сайта и размещение на нем информации о программе и формы для регистрации участников;</w:t>
            </w:r>
          </w:p>
          <w:p w14:paraId="26ABB4EE" w14:textId="77777777" w:rsidR="00944CC7" w:rsidRPr="00FE7A90" w:rsidRDefault="00944CC7" w:rsidP="00944CC7">
            <w:pPr>
              <w:numPr>
                <w:ilvl w:val="0"/>
                <w:numId w:val="28"/>
              </w:numPr>
              <w:spacing w:after="0"/>
              <w:contextualSpacing/>
              <w:jc w:val="left"/>
            </w:pPr>
            <w:r w:rsidRPr="00FE7A90">
              <w:t>размещение анонсов и иных информационных сообщений в социальных сетях;</w:t>
            </w:r>
          </w:p>
          <w:p w14:paraId="2448DF50" w14:textId="77777777" w:rsidR="00944CC7" w:rsidRPr="00FE7A90" w:rsidRDefault="00944CC7" w:rsidP="00944CC7">
            <w:pPr>
              <w:numPr>
                <w:ilvl w:val="0"/>
                <w:numId w:val="28"/>
              </w:numPr>
              <w:spacing w:after="0"/>
              <w:contextualSpacing/>
              <w:jc w:val="left"/>
            </w:pPr>
            <w:r w:rsidRPr="00FE7A90">
              <w:t>настройка таргетированной рекламы для привлечения участников;</w:t>
            </w:r>
          </w:p>
          <w:p w14:paraId="1AABB32B" w14:textId="77777777" w:rsidR="00944CC7" w:rsidRPr="00FE7A90" w:rsidRDefault="00944CC7" w:rsidP="00944CC7">
            <w:pPr>
              <w:numPr>
                <w:ilvl w:val="0"/>
                <w:numId w:val="28"/>
              </w:numPr>
              <w:spacing w:after="0"/>
              <w:contextualSpacing/>
              <w:jc w:val="left"/>
            </w:pPr>
            <w:r w:rsidRPr="00FE7A90">
              <w:t>прочие каналы и способы информирования потенциальных участников.</w:t>
            </w:r>
          </w:p>
          <w:p w14:paraId="48052773" w14:textId="77777777" w:rsidR="00944CC7" w:rsidRPr="00FE7A90" w:rsidRDefault="00944CC7" w:rsidP="00944CC7">
            <w:pPr>
              <w:numPr>
                <w:ilvl w:val="1"/>
                <w:numId w:val="27"/>
              </w:numPr>
              <w:spacing w:after="0"/>
              <w:contextualSpacing/>
              <w:jc w:val="left"/>
            </w:pPr>
            <w:r w:rsidRPr="00FE7A90">
              <w:t>Во всех информационных и рекламных материалах и сообщениях должно быть указание:</w:t>
            </w:r>
          </w:p>
          <w:p w14:paraId="08C754C7" w14:textId="77777777" w:rsidR="00944CC7" w:rsidRPr="00FE7A90" w:rsidRDefault="00944CC7" w:rsidP="00944CC7">
            <w:pPr>
              <w:numPr>
                <w:ilvl w:val="0"/>
                <w:numId w:val="29"/>
              </w:numPr>
              <w:spacing w:after="0"/>
              <w:contextualSpacing/>
              <w:jc w:val="left"/>
            </w:pPr>
            <w:r w:rsidRPr="00FE7A90">
              <w:t>участие в программе на бесплатной основе;</w:t>
            </w:r>
          </w:p>
          <w:p w14:paraId="620BFC48" w14:textId="77777777" w:rsidR="00944CC7" w:rsidRDefault="00944CC7" w:rsidP="00944CC7">
            <w:pPr>
              <w:numPr>
                <w:ilvl w:val="0"/>
                <w:numId w:val="29"/>
              </w:numPr>
              <w:spacing w:after="0"/>
              <w:contextualSpacing/>
              <w:jc w:val="left"/>
            </w:pPr>
            <w:r w:rsidRPr="00FE7A90">
              <w:t>организаторы – Центр «Мой бизнес», НО «ПФРП» и Правительство Пермского края</w:t>
            </w:r>
            <w:r>
              <w:t>;</w:t>
            </w:r>
          </w:p>
          <w:p w14:paraId="00DA3385" w14:textId="77777777" w:rsidR="00944CC7" w:rsidRPr="00FE7A90" w:rsidRDefault="00944CC7" w:rsidP="00944CC7">
            <w:pPr>
              <w:numPr>
                <w:ilvl w:val="0"/>
                <w:numId w:val="29"/>
              </w:numPr>
              <w:spacing w:after="0"/>
              <w:contextualSpacing/>
              <w:jc w:val="left"/>
            </w:pPr>
            <w:r>
              <w:t xml:space="preserve">логотипы - </w:t>
            </w:r>
            <w:r w:rsidRPr="00FE7A90">
              <w:t>Центр «Мой бизнес», НО «ПФРП» и Правительство Пермского края.</w:t>
            </w:r>
          </w:p>
          <w:p w14:paraId="666AFEFF" w14:textId="4DF7353B" w:rsidR="00944CC7" w:rsidRPr="00822414" w:rsidRDefault="00944CC7" w:rsidP="00944CC7">
            <w:pPr>
              <w:spacing w:after="0"/>
              <w:contextualSpacing/>
              <w:jc w:val="left"/>
            </w:pPr>
            <w:r w:rsidRPr="00FE7A90"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944CC7" w14:paraId="0DEA850C" w14:textId="77777777" w:rsidTr="002C17AE">
        <w:trPr>
          <w:gridAfter w:val="1"/>
          <w:wAfter w:w="6" w:type="dxa"/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944CC7" w:rsidRDefault="00944CC7" w:rsidP="00944CC7">
            <w:pPr>
              <w:spacing w:after="0"/>
            </w:pPr>
            <w:bookmarkStart w:id="22" w:name="_Hlk43992475"/>
            <w:bookmarkEnd w:id="20"/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468C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>Акт сдачи-приемки оказанных услуг</w:t>
            </w:r>
          </w:p>
          <w:p w14:paraId="76B44BC3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7DCB6F0C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 xml:space="preserve">Список и краткое резюме всех </w:t>
            </w:r>
            <w:r w:rsidRPr="006F4D58">
              <w:rPr>
                <w:rFonts w:eastAsia="Calibri"/>
                <w:lang w:eastAsia="en-US"/>
              </w:rPr>
              <w:t>приглашённых Исполнителем преподавателей</w:t>
            </w:r>
            <w:r w:rsidRPr="006F4D58">
              <w:rPr>
                <w:lang w:eastAsia="ar-SA"/>
              </w:rPr>
              <w:t>: кегль шрифта – не менее 12.</w:t>
            </w:r>
          </w:p>
          <w:p w14:paraId="00701F44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>Программа образовательной программы: кегль шрифта – не менее 12.</w:t>
            </w:r>
          </w:p>
          <w:p w14:paraId="686C2993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lastRenderedPageBreak/>
              <w:t>Все продемонстрированные на образовательной программе презентации в формате .</w:t>
            </w:r>
            <w:r w:rsidRPr="006F4D58">
              <w:rPr>
                <w:lang w:val="en-US" w:eastAsia="ar-SA"/>
              </w:rPr>
              <w:t>pdf</w:t>
            </w:r>
            <w:r w:rsidRPr="006F4D58">
              <w:rPr>
                <w:lang w:eastAsia="ar-SA"/>
              </w:rPr>
              <w:t xml:space="preserve"> либо .</w:t>
            </w:r>
            <w:r w:rsidRPr="006F4D58">
              <w:rPr>
                <w:lang w:val="en-US" w:eastAsia="ar-SA"/>
              </w:rPr>
              <w:t>ppt</w:t>
            </w:r>
            <w:r w:rsidRPr="006F4D58">
              <w:rPr>
                <w:lang w:eastAsia="ar-SA"/>
              </w:rPr>
              <w:t xml:space="preserve"> (.</w:t>
            </w:r>
            <w:r w:rsidRPr="006F4D58">
              <w:rPr>
                <w:lang w:val="en-US" w:eastAsia="ar-SA"/>
              </w:rPr>
              <w:t>pptx</w:t>
            </w:r>
            <w:r w:rsidRPr="006F4D58">
              <w:rPr>
                <w:lang w:eastAsia="ar-SA"/>
              </w:rPr>
              <w:t>).</w:t>
            </w:r>
          </w:p>
          <w:p w14:paraId="1883DD40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 xml:space="preserve">Скриншоты, демонстрирующие проведение информационной кампании, созданного сайта и групп в социальных сетях предоставляются на бумажном носителе и в электронном виде (на флэш-накопителе). </w:t>
            </w:r>
          </w:p>
          <w:p w14:paraId="15CB8DF6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6F4D58">
              <w:rPr>
                <w:rFonts w:eastAsia="Calibri"/>
                <w:lang w:eastAsia="ar-SA"/>
              </w:rPr>
              <w:t>формат файла .</w:t>
            </w:r>
            <w:proofErr w:type="spellStart"/>
            <w:r w:rsidRPr="006F4D58">
              <w:rPr>
                <w:rFonts w:eastAsia="Calibri"/>
                <w:lang w:eastAsia="ar-SA"/>
              </w:rPr>
              <w:t>xlsx</w:t>
            </w:r>
            <w:proofErr w:type="spellEnd"/>
            <w:r w:rsidRPr="006F4D58">
              <w:rPr>
                <w:rFonts w:eastAsia="Calibri"/>
                <w:lang w:eastAsia="ar-SA"/>
              </w:rPr>
              <w:t xml:space="preserve"> и на бумажном носителе с подписью Исполнителя.</w:t>
            </w:r>
          </w:p>
          <w:p w14:paraId="3D11C233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6D540254" w14:textId="77777777" w:rsidR="00944CC7" w:rsidRPr="006F4D58" w:rsidRDefault="00944CC7" w:rsidP="00944CC7">
            <w:pPr>
              <w:numPr>
                <w:ilvl w:val="0"/>
                <w:numId w:val="23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6F4D58">
              <w:rPr>
                <w:lang w:eastAsia="ar-SA"/>
              </w:rPr>
              <w:t>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18AF089F" w14:textId="4AEA4E9F" w:rsidR="00944CC7" w:rsidRDefault="00944CC7" w:rsidP="00944CC7">
            <w:pPr>
              <w:suppressAutoHyphens/>
              <w:spacing w:after="0" w:line="259" w:lineRule="auto"/>
              <w:jc w:val="left"/>
            </w:pPr>
            <w:r w:rsidRPr="006F4D58">
              <w:rPr>
                <w:lang w:eastAsia="ar-SA"/>
              </w:rPr>
              <w:t>Фотографии с места проведения уроков образовательной программы в случае проведения образовательной программы в очном формате в количестве не менее 3 штук с каждого урока.</w:t>
            </w:r>
          </w:p>
        </w:tc>
      </w:tr>
      <w:bookmarkEnd w:id="21"/>
      <w:bookmarkEnd w:id="22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8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9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3" w:name="_Toc125778470"/>
      <w:bookmarkStart w:id="24" w:name="_Toc125786997"/>
      <w:bookmarkStart w:id="25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6" w:name="_Toc342035837"/>
      <w:bookmarkStart w:id="27" w:name="_Toc121292706"/>
      <w:bookmarkStart w:id="28" w:name="_Toc125778472"/>
      <w:bookmarkStart w:id="29" w:name="_Toc125786999"/>
      <w:bookmarkStart w:id="30" w:name="_Toc125787080"/>
      <w:bookmarkStart w:id="31" w:name="_Toc125803204"/>
      <w:bookmarkStart w:id="32" w:name="_Toc125892487"/>
      <w:bookmarkEnd w:id="23"/>
      <w:bookmarkEnd w:id="24"/>
      <w:bookmarkEnd w:id="25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6"/>
    </w:p>
    <w:p w14:paraId="24D45E97" w14:textId="77777777" w:rsidR="00CF1078" w:rsidRPr="00D828A4" w:rsidRDefault="00CF1078" w:rsidP="00CF1078">
      <w:pPr>
        <w:spacing w:after="0"/>
      </w:pPr>
    </w:p>
    <w:bookmarkEnd w:id="27"/>
    <w:bookmarkEnd w:id="28"/>
    <w:bookmarkEnd w:id="29"/>
    <w:bookmarkEnd w:id="30"/>
    <w:bookmarkEnd w:id="31"/>
    <w:bookmarkEnd w:id="32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3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59153CB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3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5FDC315" w14:textId="77777777" w:rsidR="00CF5A4C" w:rsidRPr="006F4D58" w:rsidRDefault="00CF5A4C" w:rsidP="008F7D8F">
      <w:pPr>
        <w:rPr>
          <w:b/>
          <w:bCs/>
          <w:sz w:val="28"/>
          <w:szCs w:val="28"/>
        </w:rPr>
      </w:pPr>
      <w:r w:rsidRPr="00CF5A4C">
        <w:rPr>
          <w:b/>
          <w:bCs/>
        </w:rPr>
        <w:lastRenderedPageBreak/>
        <w:t>ФОРМА 5</w:t>
      </w:r>
    </w:p>
    <w:p w14:paraId="7331AA68" w14:textId="77777777" w:rsidR="00CF5A4C" w:rsidRPr="006F4D58" w:rsidRDefault="00CF5A4C" w:rsidP="008F7D8F">
      <w:pPr>
        <w:rPr>
          <w:b/>
          <w:bCs/>
          <w:sz w:val="22"/>
          <w:szCs w:val="22"/>
        </w:rPr>
      </w:pPr>
    </w:p>
    <w:p w14:paraId="43D6F27F" w14:textId="7F98A526" w:rsidR="002C17AE" w:rsidRPr="00E73019" w:rsidRDefault="006F4D58" w:rsidP="00864FA1">
      <w:pPr>
        <w:spacing w:after="0"/>
        <w:contextualSpacing/>
        <w:jc w:val="center"/>
        <w:rPr>
          <w:b/>
          <w:bCs/>
        </w:rPr>
      </w:pPr>
      <w:r w:rsidRPr="0046220B">
        <w:rPr>
          <w:b/>
          <w:bCs/>
        </w:rPr>
        <w:t>С</w:t>
      </w:r>
      <w:r w:rsidRPr="00E73019">
        <w:rPr>
          <w:b/>
          <w:bCs/>
        </w:rPr>
        <w:t>ВЕДЕНИЯ О НАЛИЧИИ У УЧАСТНИКА</w:t>
      </w:r>
      <w:r w:rsidRPr="006F4D58">
        <w:rPr>
          <w:b/>
          <w:bCs/>
          <w:sz w:val="22"/>
          <w:szCs w:val="22"/>
        </w:rPr>
        <w:t xml:space="preserve"> </w:t>
      </w:r>
      <w:r w:rsidRPr="006F4D58">
        <w:rPr>
          <w:b/>
          <w:bCs/>
        </w:rPr>
        <w:t xml:space="preserve">В СПИСКЕ ПРЕПОДАВАТЕЛЕЙ, ОБЛАДАЮЩИХ ОПЫТОМ ПРОВЕДЕНИЯ ОБРАЗОВАТЕЛЬНЫХ ПРОГРАММ ДЛЯ НАЧИНАЮЩИХ И ДЕЙСТВУЮЩИХ ПРЕДПРИНИМАТЕЛЕЙ И ИМЕЮЩИХ УДОСТОВЕРЕНИЯ О </w:t>
      </w:r>
      <w:r w:rsidRPr="00E73019">
        <w:rPr>
          <w:b/>
          <w:bCs/>
        </w:rPr>
        <w:t>ПОВЫШЕНИИ КВАЛИФИКАЦИИ ТРЕНЕРОВ ДЛЯ ОБУЧЕНИЯ ЦЕЛЕВЫХ ГРУПП В РАМКАХ ГОСУДАРСТВЕННЫХ ПРОЕКТОВ В СФЕРЕ РАЗВИТИЯ МАЛОГО И СРЕДНЕГО ПРЕДПРИНИМАТЕЛЬСТВА</w:t>
      </w:r>
    </w:p>
    <w:p w14:paraId="25195189" w14:textId="77777777" w:rsidR="00CF5A4C" w:rsidRPr="00E73019" w:rsidRDefault="00CF5A4C" w:rsidP="008F7D8F">
      <w:pPr>
        <w:spacing w:after="0"/>
        <w:contextualSpacing/>
        <w:rPr>
          <w:b/>
          <w:bCs/>
        </w:rPr>
      </w:pPr>
    </w:p>
    <w:tbl>
      <w:tblPr>
        <w:tblW w:w="13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2724"/>
        <w:gridCol w:w="4034"/>
        <w:gridCol w:w="3384"/>
        <w:gridCol w:w="2980"/>
      </w:tblGrid>
      <w:tr w:rsidR="0046220B" w:rsidRPr="00CF5A4C" w14:paraId="0738FF94" w14:textId="77777777" w:rsidTr="0046220B">
        <w:trPr>
          <w:trHeight w:val="582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46220B" w:rsidRPr="00E73019" w:rsidRDefault="0046220B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E73019">
              <w:rPr>
                <w:color w:val="000000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CD57B" w14:textId="356A90AA" w:rsidR="0046220B" w:rsidRPr="00E73019" w:rsidRDefault="0046220B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 xml:space="preserve">ФИО преподавателя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469585" w14:textId="6B0301E3" w:rsidR="0046220B" w:rsidRPr="0046220B" w:rsidRDefault="0046220B" w:rsidP="008F7D8F">
            <w:pPr>
              <w:spacing w:after="0" w:line="192" w:lineRule="auto"/>
              <w:jc w:val="center"/>
              <w:rPr>
                <w:color w:val="000000"/>
              </w:rPr>
            </w:pPr>
            <w:r w:rsidRPr="0046220B">
              <w:t>Наличие опыт</w:t>
            </w:r>
            <w:r>
              <w:t>а</w:t>
            </w:r>
            <w:r w:rsidRPr="0046220B">
              <w:t xml:space="preserve"> проведения образовательных программ для начинающих и действующих предпринимателей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CDE2" w14:textId="33907443" w:rsidR="0046220B" w:rsidRPr="0046220B" w:rsidRDefault="0046220B" w:rsidP="008F7D8F">
            <w:pPr>
              <w:spacing w:after="0" w:line="192" w:lineRule="auto"/>
              <w:jc w:val="center"/>
              <w:rPr>
                <w:rFonts w:eastAsia="Arial"/>
              </w:rPr>
            </w:pPr>
            <w:r>
              <w:t>Наличие у</w:t>
            </w:r>
            <w:r w:rsidRPr="0046220B">
              <w:t>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77777777" w:rsidR="0046220B" w:rsidRPr="00CF5A4C" w:rsidRDefault="0046220B" w:rsidP="008F7D8F">
            <w:pPr>
              <w:spacing w:after="0" w:line="192" w:lineRule="auto"/>
              <w:jc w:val="center"/>
            </w:pPr>
            <w:r w:rsidRPr="00E73019">
              <w:t>Документы, подтверждающие наличие опыта (реквизиты документа)</w:t>
            </w:r>
          </w:p>
        </w:tc>
      </w:tr>
      <w:tr w:rsidR="0046220B" w:rsidRPr="00CF5A4C" w14:paraId="4EC35602" w14:textId="77777777" w:rsidTr="0046220B">
        <w:trPr>
          <w:trHeight w:val="30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46220B" w:rsidRPr="00CF5A4C" w:rsidRDefault="0046220B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46220B" w:rsidRPr="00CF5A4C" w:rsidRDefault="0046220B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46220B" w:rsidRPr="00CF5A4C" w:rsidRDefault="0046220B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5AE" w14:textId="77777777" w:rsidR="0046220B" w:rsidRPr="00CF5A4C" w:rsidRDefault="0046220B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46220B" w:rsidRPr="00CF5A4C" w:rsidRDefault="0046220B" w:rsidP="008F7D8F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20B" w:rsidRPr="00CF5A4C" w14:paraId="56EF5E47" w14:textId="77777777" w:rsidTr="0046220B">
        <w:trPr>
          <w:trHeight w:val="29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75EA6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6CA91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5E25B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BA6A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DE5A2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46220B" w:rsidRPr="00CF5A4C" w14:paraId="4990FB02" w14:textId="77777777" w:rsidTr="0046220B">
        <w:trPr>
          <w:trHeight w:val="29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0AF3F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4FDB7B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3BE1F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18D31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EC7A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46220B" w:rsidRPr="00CF5A4C" w14:paraId="1106D743" w14:textId="77777777" w:rsidTr="0046220B">
        <w:trPr>
          <w:trHeight w:val="29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FA4AC6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37FF8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13877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250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F7A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46220B" w:rsidRPr="00CF5A4C" w14:paraId="24C4A482" w14:textId="77777777" w:rsidTr="0046220B">
        <w:trPr>
          <w:trHeight w:val="31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7CD3F2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DBC401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FB3313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281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0D72" w14:textId="77777777" w:rsidR="0046220B" w:rsidRPr="00CF5A4C" w:rsidRDefault="0046220B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26E7DDC1" w14:textId="77777777" w:rsidR="00CF5A4C" w:rsidRPr="00CF5A4C" w:rsidRDefault="00CF5A4C" w:rsidP="008F7D8F">
      <w:pPr>
        <w:spacing w:after="0"/>
        <w:rPr>
          <w:rFonts w:eastAsia="Arial"/>
          <w:color w:val="000000"/>
        </w:rPr>
      </w:pPr>
    </w:p>
    <w:p w14:paraId="74C777A8" w14:textId="754DE0D1" w:rsidR="00E73019" w:rsidRPr="00E73019" w:rsidRDefault="00CF5A4C" w:rsidP="00E73019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E73019">
        <w:rPr>
          <w:color w:val="000000"/>
        </w:rPr>
        <w:t xml:space="preserve">Приложение: </w:t>
      </w:r>
      <w:r w:rsidR="00E73019" w:rsidRPr="00E73019">
        <w:rPr>
          <w:rFonts w:eastAsia="Calibri"/>
        </w:rPr>
        <w:t xml:space="preserve">копии </w:t>
      </w:r>
      <w:r w:rsidR="00E73019" w:rsidRPr="00E73019">
        <w:rPr>
          <w:rFonts w:eastAsia="Calibri"/>
          <w:lang w:eastAsia="en-US"/>
        </w:rPr>
        <w:t xml:space="preserve"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копии </w:t>
      </w:r>
      <w:r w:rsidR="0018150A">
        <w:rPr>
          <w:rFonts w:eastAsia="Calibri"/>
          <w:lang w:eastAsia="en-US"/>
        </w:rPr>
        <w:t>благодарственных писем, дипломов</w:t>
      </w:r>
      <w:r w:rsidR="00E73019" w:rsidRPr="00E73019">
        <w:rPr>
          <w:rFonts w:eastAsia="Calibri"/>
          <w:lang w:eastAsia="en-US"/>
        </w:rPr>
        <w:t xml:space="preserve"> о проведении образовательных программ для начинающих и действующих предпринимателей.</w:t>
      </w:r>
    </w:p>
    <w:p w14:paraId="4622A2BB" w14:textId="23466EAE" w:rsidR="00CF5A4C" w:rsidRPr="00E73019" w:rsidRDefault="00CF5A4C" w:rsidP="00E73019">
      <w:pPr>
        <w:pStyle w:val="affff0"/>
        <w:spacing w:after="0"/>
        <w:ind w:left="360"/>
        <w:rPr>
          <w:color w:val="000000"/>
        </w:rPr>
      </w:pPr>
    </w:p>
    <w:p w14:paraId="181861C4" w14:textId="77777777" w:rsidR="00E73019" w:rsidRPr="00CF5A4C" w:rsidRDefault="00E73019" w:rsidP="00E73019">
      <w:pPr>
        <w:pStyle w:val="affff0"/>
        <w:spacing w:after="0"/>
        <w:ind w:left="36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52957E0F" w14:textId="1E049DB1" w:rsidR="00CF5A4C" w:rsidRPr="00CF5A4C" w:rsidRDefault="00CF5A4C" w:rsidP="003141D6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  <w:r w:rsidRPr="00CF5A4C">
        <w:rPr>
          <w:b/>
          <w:bCs/>
        </w:rPr>
        <w:lastRenderedPageBreak/>
        <w:t>ФОРМА 6</w:t>
      </w:r>
    </w:p>
    <w:p w14:paraId="06B848A4" w14:textId="4307D8F3" w:rsidR="00864FA1" w:rsidRPr="0018150A" w:rsidRDefault="0018150A" w:rsidP="00864FA1">
      <w:pPr>
        <w:keepNext/>
        <w:jc w:val="center"/>
        <w:outlineLvl w:val="1"/>
        <w:rPr>
          <w:b/>
          <w:bCs/>
          <w:color w:val="000000"/>
        </w:rPr>
      </w:pPr>
      <w:r w:rsidRPr="0018150A">
        <w:rPr>
          <w:b/>
          <w:bCs/>
        </w:rPr>
        <w:t xml:space="preserve">СВЕДЕНИЯ О НАЛИЧИИ </w:t>
      </w:r>
      <w:r w:rsidRPr="0018150A">
        <w:rPr>
          <w:b/>
          <w:bCs/>
          <w:color w:val="000000"/>
        </w:rPr>
        <w:t>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538"/>
        <w:gridCol w:w="3416"/>
        <w:gridCol w:w="7229"/>
      </w:tblGrid>
      <w:tr w:rsidR="00E73019" w:rsidRPr="00CF5A4C" w14:paraId="1BC7EF90" w14:textId="77777777" w:rsidTr="00E73019">
        <w:tc>
          <w:tcPr>
            <w:tcW w:w="446" w:type="dxa"/>
            <w:shd w:val="clear" w:color="auto" w:fill="FFFFFF"/>
          </w:tcPr>
          <w:p w14:paraId="106F7FED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38" w:type="dxa"/>
            <w:shd w:val="clear" w:color="auto" w:fill="FFFFFF"/>
          </w:tcPr>
          <w:p w14:paraId="208B54A8" w14:textId="24196347" w:rsidR="00E73019" w:rsidRPr="00864FA1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r w:rsidR="0018150A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416" w:type="dxa"/>
            <w:shd w:val="clear" w:color="auto" w:fill="FFFFFF"/>
          </w:tcPr>
          <w:p w14:paraId="1C3B754B" w14:textId="02B4EBAD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и время проведения</w:t>
            </w:r>
          </w:p>
        </w:tc>
        <w:tc>
          <w:tcPr>
            <w:tcW w:w="7229" w:type="dxa"/>
            <w:shd w:val="clear" w:color="auto" w:fill="FFFFFF"/>
          </w:tcPr>
          <w:p w14:paraId="5E451873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E73019" w:rsidRPr="00CF5A4C" w14:paraId="403482A5" w14:textId="77777777" w:rsidTr="00E73019">
        <w:tc>
          <w:tcPr>
            <w:tcW w:w="446" w:type="dxa"/>
            <w:shd w:val="clear" w:color="auto" w:fill="auto"/>
          </w:tcPr>
          <w:p w14:paraId="603E1D7C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14:paraId="49FE0466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30FB9B8A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4CADBCE5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73019" w:rsidRPr="00CF5A4C" w14:paraId="4E617FF8" w14:textId="77777777" w:rsidTr="00E73019">
        <w:tc>
          <w:tcPr>
            <w:tcW w:w="446" w:type="dxa"/>
            <w:shd w:val="clear" w:color="auto" w:fill="auto"/>
          </w:tcPr>
          <w:p w14:paraId="3984CB89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14:paraId="36810735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0EFE5E30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1AB289E9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73019" w:rsidRPr="00CF5A4C" w14:paraId="412EE1BD" w14:textId="77777777" w:rsidTr="00E73019">
        <w:tc>
          <w:tcPr>
            <w:tcW w:w="446" w:type="dxa"/>
            <w:shd w:val="clear" w:color="auto" w:fill="auto"/>
          </w:tcPr>
          <w:p w14:paraId="0D771C26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8" w:type="dxa"/>
            <w:shd w:val="clear" w:color="auto" w:fill="auto"/>
          </w:tcPr>
          <w:p w14:paraId="2D7F831F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0FD60146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122C1BB0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E73019" w:rsidRPr="00CF5A4C" w14:paraId="66B48348" w14:textId="77777777" w:rsidTr="00E73019">
        <w:trPr>
          <w:trHeight w:val="53"/>
        </w:trPr>
        <w:tc>
          <w:tcPr>
            <w:tcW w:w="446" w:type="dxa"/>
            <w:shd w:val="clear" w:color="auto" w:fill="auto"/>
          </w:tcPr>
          <w:p w14:paraId="3E96EF58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38" w:type="dxa"/>
            <w:shd w:val="clear" w:color="auto" w:fill="auto"/>
          </w:tcPr>
          <w:p w14:paraId="3F68DB16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34A9A5D9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667D0EFA" w14:textId="77777777" w:rsidR="00E73019" w:rsidRPr="00CF5A4C" w:rsidRDefault="00E73019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1D41AA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1B6CEECD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40C46B39" w14:textId="60F6AB65" w:rsidR="00E73019" w:rsidRPr="00E73019" w:rsidRDefault="00CF5A4C" w:rsidP="00E73019">
      <w:pPr>
        <w:spacing w:after="0"/>
        <w:jc w:val="left"/>
        <w:rPr>
          <w:rFonts w:eastAsia="Calibri"/>
          <w:lang w:eastAsia="en-US"/>
        </w:rPr>
      </w:pPr>
      <w:r w:rsidRPr="00CF5A4C">
        <w:t xml:space="preserve">  Приложение: надлежащим образом заверенные </w:t>
      </w:r>
      <w:r w:rsidR="00E73019" w:rsidRPr="00E73019">
        <w:rPr>
          <w:rFonts w:eastAsia="Calibri"/>
          <w:color w:val="000000"/>
          <w:lang w:eastAsia="en-US"/>
        </w:rPr>
        <w:t xml:space="preserve">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</w:r>
    </w:p>
    <w:p w14:paraId="3D11F25C" w14:textId="4A52438C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638F1B9" w14:textId="77777777" w:rsidR="00CF5A4C" w:rsidRPr="00CF5A4C" w:rsidRDefault="00CF5A4C" w:rsidP="00CF5A4C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19E19C0" w14:textId="77777777" w:rsidR="00CF5A4C" w:rsidRPr="00CF5A4C" w:rsidRDefault="00CF5A4C" w:rsidP="00CF5A4C">
      <w:pPr>
        <w:spacing w:after="0"/>
        <w:rPr>
          <w:color w:val="000000"/>
        </w:rPr>
      </w:pPr>
    </w:p>
    <w:p w14:paraId="1F2915E4" w14:textId="06399017" w:rsidR="00B370DA" w:rsidRPr="00CF5A4C" w:rsidRDefault="00CF5A4C" w:rsidP="00CF5A4C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E7DD3A1" w14:textId="6AD57D2A" w:rsidR="00CF5A4C" w:rsidRDefault="00CF5A4C" w:rsidP="00CF5A4C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B2F9DFC" w14:textId="0CCC8B6A" w:rsidR="00CF5A4C" w:rsidRDefault="00CF5A4C" w:rsidP="00CF5A4C">
      <w:pPr>
        <w:keepNext/>
        <w:outlineLvl w:val="1"/>
        <w:rPr>
          <w:b/>
          <w:color w:val="000000"/>
        </w:rPr>
      </w:pPr>
    </w:p>
    <w:p w14:paraId="451E2C0D" w14:textId="000684F2" w:rsidR="00EF0215" w:rsidRDefault="00EF0215" w:rsidP="00EF0215"/>
    <w:p w14:paraId="1526E420" w14:textId="100A598D" w:rsidR="00B370DA" w:rsidRDefault="00B370DA" w:rsidP="00EF0215"/>
    <w:p w14:paraId="781A20A6" w14:textId="1D637151" w:rsidR="00B370DA" w:rsidRDefault="00B370DA" w:rsidP="00EF0215"/>
    <w:p w14:paraId="0AFEFF2E" w14:textId="73903783" w:rsidR="00B370DA" w:rsidRDefault="00B370DA" w:rsidP="00EF0215"/>
    <w:p w14:paraId="7EAE9871" w14:textId="0B1B30FF" w:rsidR="00B370DA" w:rsidRDefault="00B370DA" w:rsidP="00EF0215"/>
    <w:p w14:paraId="2D33698D" w14:textId="28650191" w:rsidR="00B370DA" w:rsidRDefault="00B370DA" w:rsidP="00EF0215"/>
    <w:p w14:paraId="45F9EC1F" w14:textId="1FE42FF0" w:rsidR="00B370DA" w:rsidRDefault="00B370DA" w:rsidP="00EF0215"/>
    <w:p w14:paraId="100FD964" w14:textId="4B138494" w:rsidR="00B370DA" w:rsidRDefault="00B370DA" w:rsidP="00EF0215"/>
    <w:p w14:paraId="4AC7B0F9" w14:textId="77777777" w:rsidR="00B370DA" w:rsidRPr="00752D0A" w:rsidRDefault="00B370DA" w:rsidP="00EF0215"/>
    <w:sectPr w:rsidR="00B370DA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1748" w14:textId="77777777" w:rsidR="00260AE5" w:rsidRDefault="00260AE5">
      <w:r>
        <w:separator/>
      </w:r>
    </w:p>
  </w:endnote>
  <w:endnote w:type="continuationSeparator" w:id="0">
    <w:p w14:paraId="173108F0" w14:textId="77777777" w:rsidR="00260AE5" w:rsidRDefault="0026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46220B" w:rsidRDefault="0046220B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46220B" w:rsidRDefault="0046220B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46220B" w:rsidRDefault="0046220B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46220B" w:rsidRPr="00482E0B" w:rsidRDefault="0046220B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7ACD" w14:textId="77777777" w:rsidR="00260AE5" w:rsidRDefault="00260AE5">
      <w:r>
        <w:separator/>
      </w:r>
    </w:p>
  </w:footnote>
  <w:footnote w:type="continuationSeparator" w:id="0">
    <w:p w14:paraId="7D05B349" w14:textId="77777777" w:rsidR="00260AE5" w:rsidRDefault="0026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009"/>
        </w:tabs>
        <w:ind w:left="7009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0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038615C"/>
    <w:multiLevelType w:val="hybridMultilevel"/>
    <w:tmpl w:val="CC8242FE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33"/>
  </w:num>
  <w:num w:numId="12">
    <w:abstractNumId w:val="22"/>
  </w:num>
  <w:num w:numId="13">
    <w:abstractNumId w:val="21"/>
  </w:num>
  <w:num w:numId="14">
    <w:abstractNumId w:val="15"/>
  </w:num>
  <w:num w:numId="15">
    <w:abstractNumId w:val="30"/>
  </w:num>
  <w:num w:numId="16">
    <w:abstractNumId w:val="26"/>
  </w:num>
  <w:num w:numId="17">
    <w:abstractNumId w:val="18"/>
  </w:num>
  <w:num w:numId="18">
    <w:abstractNumId w:val="27"/>
  </w:num>
  <w:num w:numId="19">
    <w:abstractNumId w:val="29"/>
  </w:num>
  <w:num w:numId="20">
    <w:abstractNumId w:val="23"/>
  </w:num>
  <w:num w:numId="21">
    <w:abstractNumId w:val="11"/>
  </w:num>
  <w:num w:numId="22">
    <w:abstractNumId w:val="19"/>
  </w:num>
  <w:num w:numId="23">
    <w:abstractNumId w:val="20"/>
  </w:num>
  <w:num w:numId="24">
    <w:abstractNumId w:val="14"/>
  </w:num>
  <w:num w:numId="25">
    <w:abstractNumId w:val="28"/>
  </w:num>
  <w:num w:numId="26">
    <w:abstractNumId w:val="17"/>
  </w:num>
  <w:num w:numId="27">
    <w:abstractNumId w:val="32"/>
  </w:num>
  <w:num w:numId="28">
    <w:abstractNumId w:val="16"/>
  </w:num>
  <w:num w:numId="29">
    <w:abstractNumId w:val="31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0A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AE5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41D6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240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220B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4D58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6948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5929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4CC7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5046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146D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019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088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6226</Words>
  <Characters>35492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41635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2</cp:revision>
  <cp:lastPrinted>2020-07-24T08:23:00Z</cp:lastPrinted>
  <dcterms:created xsi:type="dcterms:W3CDTF">2020-08-31T04:34:00Z</dcterms:created>
  <dcterms:modified xsi:type="dcterms:W3CDTF">2020-08-31T04:34:00Z</dcterms:modified>
</cp:coreProperties>
</file>